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GORA DIEDHIOU) , prière de renseigner toutes les questions liées à  MOUHAMED GORA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 SANE) , prière de renseigner toutes les questions liées à  AISSA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DIEDHIOU) , prière de renseigner toutes les questions liées à  AISSATOU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DIEDHIOU) , prière de renseigner toutes les questions liées à  LAMINE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ABABACAR DIEDHIOU) , prière de renseigner toutes les questions liées à  ABABACAR DIEDHIOU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OUSMANE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 SANE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DIEDHIOU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LAMINE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DIEDHIOU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LAMINE DIEDHIOU.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SANE (25600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KHADY SANE, prière de reprendre la section agriculture du ménage KHADY SANE.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