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35-45-22-03</w:t>
      </w:r>
    </w:p>
    <w:p>
      <w:r>
        <w:rPr>
          <w:b w:val="0"/>
          <w:i w:val="0"/>
          <w:color w:val="64748B"/>
          <w:sz w:val="18"/>
        </w:rPr>
        <w:t>Enquêteur : EQ32_enq1_v2 (ABDOU NDIAYE)  ·  Équipe : EQ32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142202000000</w:t>
            </w:r>
          </w:p>
        </w:tc>
        <w:tc>
          <w:tcPr>
            <w:tcW w:type="dxa" w:w="3551"/>
            <w:shd w:fill="F8FAFC"/>
          </w:tcPr>
          <w:p>
            <w:r>
              <w:rPr>
                <w:b w:val="0"/>
                <w:i w:val="0"/>
                <w:color w:val="64748B"/>
                <w:sz w:val="14"/>
              </w:rPr>
              <w:t>MÉNAGE</w:t>
              <w:br/>
            </w:r>
            <w:r>
              <w:rPr>
                <w:b/>
                <w:i w:val="0"/>
                <w:color w:val="1F6FEB"/>
                <w:sz w:val="18"/>
              </w:rPr>
              <w:t>35-45-22-03</w:t>
            </w:r>
          </w:p>
        </w:tc>
        <w:tc>
          <w:tcPr>
            <w:tcW w:type="dxa" w:w="3551"/>
            <w:shd w:fill="F8FAFC"/>
          </w:tcPr>
          <w:p>
            <w:r>
              <w:rPr>
                <w:b w:val="0"/>
                <w:i w:val="0"/>
                <w:color w:val="64748B"/>
                <w:sz w:val="14"/>
              </w:rPr>
              <w:t>CHEF DE MÉNAGE</w:t>
              <w:br/>
            </w:r>
            <w:r>
              <w:rPr>
                <w:b/>
                <w:i w:val="0"/>
                <w:sz w:val="18"/>
              </w:rPr>
              <w:t>ALIOU SAMATE</w:t>
            </w:r>
          </w:p>
        </w:tc>
      </w:tr>
      <w:tr>
        <w:tc>
          <w:tcPr>
            <w:tcW w:type="dxa" w:w="3551"/>
            <w:shd w:fill="F8FAFC"/>
          </w:tcPr>
          <w:p>
            <w:r>
              <w:rPr>
                <w:b w:val="0"/>
                <w:i w:val="0"/>
                <w:color w:val="64748B"/>
                <w:sz w:val="14"/>
              </w:rPr>
              <w:t>TÉLÉPHONE CM</w:t>
              <w:br/>
            </w:r>
            <w:r>
              <w:rPr>
                <w:b/>
                <w:i w:val="0"/>
                <w:sz w:val="18"/>
              </w:rPr>
              <w:t>77 268 48 86</w:t>
            </w:r>
          </w:p>
        </w:tc>
        <w:tc>
          <w:tcPr>
            <w:tcW w:type="dxa" w:w="3551"/>
            <w:shd w:fill="F8FAFC"/>
          </w:tcPr>
          <w:p>
            <w:r>
              <w:rPr>
                <w:b w:val="0"/>
                <w:i w:val="0"/>
                <w:color w:val="64748B"/>
                <w:sz w:val="14"/>
              </w:rPr>
              <w:t>LOCALISATION</w:t>
              <w:br/>
            </w:r>
            <w:r>
              <w:rPr>
                <w:b/>
                <w:i w:val="0"/>
                <w:sz w:val="18"/>
              </w:rPr>
              <w:t>baya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EQ32_enq1_v2  (ABDOU NDIAYE)</w:t>
            </w:r>
          </w:p>
        </w:tc>
        <w:tc>
          <w:tcPr>
            <w:tcW w:type="dxa" w:w="3551"/>
            <w:shd w:fill="F8FAFC"/>
          </w:tcPr>
          <w:p>
            <w:r>
              <w:rPr>
                <w:b w:val="0"/>
                <w:i w:val="0"/>
                <w:color w:val="64748B"/>
                <w:sz w:val="14"/>
              </w:rPr>
              <w:t>SUPERVISEUR</w:t>
              <w:br/>
            </w:r>
            <w:r>
              <w:rPr>
                <w:b/>
                <w:i w:val="0"/>
                <w:sz w:val="18"/>
              </w:rPr>
              <w:t>SENABOU BADJI</w:t>
            </w:r>
          </w:p>
        </w:tc>
        <w:tc>
          <w:tcPr>
            <w:tcW w:type="dxa" w:w="3551"/>
            <w:shd w:fill="F8FAFC"/>
          </w:tcPr>
          <w:p>
            <w:r>
              <w:rPr>
                <w:b w:val="0"/>
                <w:i w:val="0"/>
                <w:color w:val="64748B"/>
                <w:sz w:val="14"/>
              </w:rPr>
              <w:t>STATUT</w:t>
              <w:br/>
            </w:r>
            <w:r>
              <w:rPr>
                <w:b/>
                <w:i w:val="0"/>
                <w:sz w:val="18"/>
              </w:rPr>
              <w:t>1  ·  1ʳᵉ visite : 2026-06-06T13:13:29</w:t>
            </w:r>
          </w:p>
        </w:tc>
      </w:tr>
    </w:tbl>
    <w:p/>
    <w:p>
      <w:r>
        <w:rPr>
          <w:b/>
          <w:i w:val="0"/>
          <w:color w:val="1F6FEB"/>
          <w:sz w:val="22"/>
        </w:rPr>
        <w:t>⚠ INCOHÉRENCES À CORRIGER (148)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Fatoumata Samate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Mouskeba Samate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Oumar Samate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Amadou Samate diffère de celui donné par Amadou Samate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NaSolo Drame diffère de celui donné par NaSolo Drame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SEDHIOU Rural ont généralement comme principal matériau de revêtement du sol du logement le/la Terre battue/Sable, mais celui du ménage de ALIOU SAMATE (Ciment/Béton)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Fatoumata Samate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Mouskeba Samate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Oumar Samate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Maimouna Diassy est Bainounke,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Amadou Samate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NaSolo Drame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Mouskeba Samate n'a pas fait des études dans une école formelle est préfère attendre jusqu'au l’année prochaine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Amadou Samate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Aliou Samate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Aliou Samate.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Aliou Samate ), prière de renseignés toutes les questions liées à ( Aliou Samate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Fatoumata Samate,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Maimouna Diassy, les agriculteurs dont leurs cultures est principalement destiné à la consommation du ménage sont des (Agriculteurs, subsistances) et ceux qui le font avec l'élevage sont des (Agriculteurs et eleveurs, subsistances)Attention! le nombre d'heure (3 heures) que Maimouna Diassy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NaSolo Drame, les agriculteurs dont leurs cultures est principalement destiné à la consommation du ménage sont des (Agriculteurs, subsistances) et ceux qui le font avec l'élevage sont des (Agriculteurs et eleveurs, subsistances)Attention! le nombre d'heure (3 heures) que NaSolo Drame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NaSolo Drame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NaSolo Drame.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NaSolo Drame ), prière de renseignés toutes les questions liées à ( NaSolo Drame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Aliou Samate n'a pas demandé de crédit auprès d'une institution financière au cours des 12 derniers mois est Ne sait pas dans quoi investir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Aliou Samate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Aliou Samate ), prière de renseignés toutes les questions liées à ( Aliou Samate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Amadou Samate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Samate ), prière de renseignés toutes les questions liées à ( Amadou Samate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Fatoumata Samate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Fatoumata Samate ), prière de renseignés toutes les questions liées à ( Fatoumata Samate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Maimouna Diassy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Maimouna Diassy ), prière de renseignés toutes les questions liées à ( Maimouna Diassy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Mouskeba Samate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Mouskeba Samate ), prière de renseignés toutes les questions liées à ( Mouskeba Samate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NaSolo Drame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NaSolo Drame ), prière de renseignés toutes les questions liées à ( NaSolo Drame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Oumar Samate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Oumar Samate ), prière de renseignés toutes les questions liées à ( Oumar Samate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Autre Poisson frais ( thiarumbekh [mollette],etc)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Poisson frais ( thiarumbekh [mollette],etc), prière de renseignés toutes les questions liées à Autre Poisson frais ( thiarumbekh [mollette],etc).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Crabes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Crabes, prière de renseignés toutes les questions liées à Crabes.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Crevettes/Gambas fraîches locales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Crevettes/Gambas fraîches locales, prière de renseignés toutes les questions liées à Crevettes/Gambas fraîches locales.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d'oseille/ fleur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d'oseille/ fleur (bissap), prière de renseignés toutes les questions liées à Feuilles d'oseille/ fleur (bissap).</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Gombo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Gombo frais, prière de renseignés toutes les questions liées à Gombo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palme brute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palme brute, prière de renseignés toutes les questions liées à Huile de palme brute.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Moutarde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Moutarde, prière de renseignés toutes les questions liées à Moutarde.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Noix de palme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Noix de palme, prière de renseignés toutes les questions liées à Noix de palme.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Poivron frais, prière de renseignés toutes les questions liées à Poivron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Riz importé brisé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importé brisé, prière de renseignés toutes les questions liées à Riz importé brisé.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Soumbala/ poudre  (nététou)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Soumbala/ poudre  (nététou), prière de renseignés toutes les questions liées à Soumbala/ poudre  (nététou).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Vinaigre de citron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Vinaigre de citron, prière de renseignés toutes les questions liées à Vinaigre de citron.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Vinaigre de vin (Rouge)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Vinaigre de vin (Rouge), prière de renseignés toutes les questions liées à Vinaigre de vin (Rouge).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Cigarettes, Tabac est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s09bq03</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 s09bq03.</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Essence pour motocyclette est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Ampoules électriques pour le logement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Fabrication de lit,meuble charpante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Fabrication de lit,meuble charpante n'a pas effectué des dépenses ou faire des reventes des marchandises ou des produits ou rendre de service.Cette entreprise Fabrication de lit,meuble charpante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Fabrication de lit,meuble charpante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Fabrication de lit,meuble charpante est généralement une entreprise de fabrication ou transformation dont elle depense en achat de matières premières.Elle transforme le produit donc ne peut pas obtenir un montant sur la revente des marchandises achetés en état (10.46 ou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n'achètent pas de marchandise en état pour les revendre en état.</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Fabrication de lit,meuble charpante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Fabrication de lit,meuble charpante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Fabrication de lit,meuble charpante, prière de renseignés toutes les questions liées à Fabrication de lit,meuble charpante.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n'a pas été renseigner dans ce ménage, prière de confirmer ou les faire merci.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Fatoumata Samate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Aliou Samate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Aliou Samate sur le nombre de mois, jours ou heures de son emploi secondaire sont superieur a celles de son emploi principal , veuillez corriger ou confirmer aupres du QG.</w:t>
            </w:r>
          </w:p>
        </w:tc>
      </w:tr>
    </w:tbl>
    <w:p/>
    <w:p>
      <w:r>
        <w:rPr>
          <w:b/>
          <w:i w:val="0"/>
          <w:color w:val="1F6FEB"/>
          <w:sz w:val="22"/>
        </w:rPr>
        <w:t>💬 COMMENTAIRES SUPERVISEUR / ENQUÊTEUR (4)</w:t>
      </w:r>
    </w:p>
    <w:p>
      <w:pPr>
        <w:pStyle w:val="ListBullet"/>
      </w:pPr>
      <w:r>
        <w:rPr>
          <w:b w:val="0"/>
          <w:i w:val="0"/>
          <w:color w:val="64748B"/>
          <w:sz w:val="16"/>
        </w:rPr>
        <w:t xml:space="preserve">[2026-06-06 13:59:49] </w:t>
      </w:r>
      <w:r>
        <w:rPr>
          <w:b/>
          <w:i w:val="0"/>
          <w:color w:val="1F6FEB"/>
          <w:sz w:val="16"/>
        </w:rPr>
        <w:t xml:space="preserve">EQ32_enq1_v2 </w:t>
      </w:r>
      <w:r>
        <w:rPr>
          <w:b w:val="0"/>
          <w:i w:val="0"/>
          <w:color w:val="64748B"/>
          <w:sz w:val="16"/>
        </w:rPr>
        <w:t xml:space="preserve">sur s01q46 : </w:t>
      </w:r>
      <w:r>
        <w:rPr>
          <w:b w:val="0"/>
          <w:i w:val="0"/>
          <w:sz w:val="17"/>
        </w:rPr>
        <w:t>Tous les 6 mois</w:t>
      </w:r>
    </w:p>
    <w:p>
      <w:pPr>
        <w:pStyle w:val="ListBullet"/>
      </w:pPr>
      <w:r>
        <w:rPr>
          <w:b w:val="0"/>
          <w:i w:val="0"/>
          <w:color w:val="64748B"/>
          <w:sz w:val="16"/>
        </w:rPr>
        <w:t xml:space="preserve">[2026-06-06 14:31:03] </w:t>
      </w:r>
      <w:r>
        <w:rPr>
          <w:b/>
          <w:i w:val="0"/>
          <w:color w:val="1F6FEB"/>
          <w:sz w:val="16"/>
        </w:rPr>
        <w:t xml:space="preserve">EQ32_enq1_v2 </w:t>
      </w:r>
      <w:r>
        <w:rPr>
          <w:b w:val="0"/>
          <w:i w:val="0"/>
          <w:color w:val="64748B"/>
          <w:sz w:val="16"/>
        </w:rPr>
        <w:t xml:space="preserve">sur s03q37 : </w:t>
      </w:r>
      <w:r>
        <w:rPr>
          <w:b w:val="0"/>
          <w:i w:val="0"/>
          <w:sz w:val="17"/>
        </w:rPr>
        <w:t>"Disposé d’un de sante "</w:t>
      </w:r>
    </w:p>
    <w:p>
      <w:pPr>
        <w:pStyle w:val="ListBullet"/>
      </w:pPr>
      <w:r>
        <w:rPr>
          <w:b w:val="0"/>
          <w:i w:val="0"/>
          <w:color w:val="64748B"/>
          <w:sz w:val="16"/>
        </w:rPr>
        <w:t xml:space="preserve">[2026-06-06 14:32:13] </w:t>
      </w:r>
      <w:r>
        <w:rPr>
          <w:b/>
          <w:i w:val="0"/>
          <w:color w:val="1F6FEB"/>
          <w:sz w:val="16"/>
        </w:rPr>
        <w:t xml:space="preserve">EQ32_enq1_v2 </w:t>
      </w:r>
      <w:r>
        <w:rPr>
          <w:b w:val="0"/>
          <w:i w:val="0"/>
          <w:color w:val="64748B"/>
          <w:sz w:val="16"/>
        </w:rPr>
        <w:t xml:space="preserve">sur s03q37 : </w:t>
      </w:r>
      <w:r>
        <w:rPr>
          <w:b w:val="0"/>
          <w:i w:val="0"/>
          <w:sz w:val="17"/>
        </w:rPr>
        <w:t>"Dispose d’une mutuelle de santé mais n’est pas accepté "</w:t>
      </w:r>
    </w:p>
    <w:p>
      <w:pPr>
        <w:pStyle w:val="ListBullet"/>
      </w:pPr>
      <w:r>
        <w:rPr>
          <w:b w:val="0"/>
          <w:i w:val="0"/>
          <w:color w:val="64748B"/>
          <w:sz w:val="16"/>
        </w:rPr>
        <w:t xml:space="preserve">[2026-06-06 16:44:51] </w:t>
      </w:r>
      <w:r>
        <w:rPr>
          <w:b/>
          <w:i w:val="0"/>
          <w:color w:val="1F6FEB"/>
          <w:sz w:val="16"/>
        </w:rPr>
        <w:t xml:space="preserve">EQ32_enq1_v2 </w:t>
      </w:r>
      <w:r>
        <w:rPr>
          <w:b w:val="0"/>
          <w:i w:val="0"/>
          <w:color w:val="64748B"/>
          <w:sz w:val="16"/>
        </w:rPr>
        <w:t xml:space="preserve">sur s03q37 : </w:t>
      </w:r>
      <w:r>
        <w:rPr>
          <w:b w:val="0"/>
          <w:i w:val="0"/>
          <w:sz w:val="17"/>
        </w:rPr>
        <w:t>dispose d’une mutuelle de santé mais n’est pas pris en compte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