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77-55-46-10</w:t>
      </w:r>
    </w:p>
    <w:p>
      <w:r>
        <w:rPr>
          <w:b w:val="0"/>
          <w:i w:val="0"/>
          <w:color w:val="64748B"/>
          <w:sz w:val="18"/>
        </w:rPr>
        <w:t>Enquêteur : EQ32_enq2_v2 (ISMAILA DIAKO)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1,42202E+11</w:t>
            </w:r>
          </w:p>
        </w:tc>
        <w:tc>
          <w:tcPr>
            <w:tcW w:type="dxa" w:w="3551"/>
            <w:shd w:fill="F8FAFC"/>
          </w:tcPr>
          <w:p>
            <w:r>
              <w:rPr>
                <w:b w:val="0"/>
                <w:i w:val="0"/>
                <w:color w:val="64748B"/>
                <w:sz w:val="14"/>
              </w:rPr>
              <w:t>MÉNAGE</w:t>
              <w:br/>
            </w:r>
            <w:r>
              <w:rPr>
                <w:b/>
                <w:i w:val="0"/>
                <w:color w:val="1F6FEB"/>
                <w:sz w:val="18"/>
              </w:rPr>
              <w:t>77-55-46-10</w:t>
            </w:r>
          </w:p>
        </w:tc>
        <w:tc>
          <w:tcPr>
            <w:tcW w:type="dxa" w:w="3551"/>
            <w:shd w:fill="F8FAFC"/>
          </w:tcPr>
          <w:p>
            <w:r>
              <w:rPr>
                <w:b w:val="0"/>
                <w:i w:val="0"/>
                <w:color w:val="64748B"/>
                <w:sz w:val="14"/>
              </w:rPr>
              <w:t>CHEF DE MÉNAGE</w:t>
              <w:br/>
            </w:r>
            <w:r>
              <w:rPr>
                <w:b/>
                <w:i w:val="0"/>
                <w:sz w:val="18"/>
              </w:rPr>
              <w:t>MOMODOU LAMINE SARA DIEME</w:t>
            </w:r>
          </w:p>
        </w:tc>
      </w:tr>
      <w:tr>
        <w:tc>
          <w:tcPr>
            <w:tcW w:type="dxa" w:w="3551"/>
            <w:shd w:fill="F8FAFC"/>
          </w:tcPr>
          <w:p>
            <w:r>
              <w:rPr>
                <w:b w:val="0"/>
                <w:i w:val="0"/>
                <w:color w:val="64748B"/>
                <w:sz w:val="14"/>
              </w:rPr>
              <w:t>TÉLÉPHONE CM</w:t>
              <w:br/>
            </w:r>
            <w:r>
              <w:rPr>
                <w:b/>
                <w:i w:val="0"/>
                <w:sz w:val="18"/>
              </w:rPr>
              <w:t>77 222 05 78</w:t>
            </w:r>
          </w:p>
        </w:tc>
        <w:tc>
          <w:tcPr>
            <w:tcW w:type="dxa" w:w="3551"/>
            <w:shd w:fill="F8FAFC"/>
          </w:tcPr>
          <w:p>
            <w:r>
              <w:rPr>
                <w:b w:val="0"/>
                <w:i w:val="0"/>
                <w:color w:val="64748B"/>
                <w:sz w:val="14"/>
              </w:rPr>
              <w:t>LOCALISATION</w:t>
              <w:br/>
            </w:r>
            <w:r>
              <w:rPr>
                <w:b/>
                <w:i w:val="0"/>
                <w:sz w:val="18"/>
              </w:rPr>
              <w:t>KAMPILA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EQ32_enq2_v2  (ISMAILA DIAKO)</w:t>
            </w:r>
          </w:p>
        </w:tc>
        <w:tc>
          <w:tcPr>
            <w:tcW w:type="dxa" w:w="3551"/>
            <w:shd w:fill="F8FAFC"/>
          </w:tcPr>
          <w:p>
            <w:r>
              <w:rPr>
                <w:b w:val="0"/>
                <w:i w:val="0"/>
                <w:color w:val="64748B"/>
                <w:sz w:val="14"/>
              </w:rPr>
              <w:t>SUPERVISEUR</w:t>
              <w:br/>
            </w:r>
            <w:r>
              <w:rPr>
                <w:b/>
                <w:i w:val="0"/>
                <w:sz w:val="18"/>
              </w:rPr>
              <w:t>SENABOU BADJI</w:t>
            </w:r>
          </w:p>
        </w:tc>
        <w:tc>
          <w:tcPr>
            <w:tcW w:type="dxa" w:w="3551"/>
            <w:shd w:fill="F8FAFC"/>
          </w:tcPr>
          <w:p>
            <w:r>
              <w:rPr>
                <w:b w:val="0"/>
                <w:i w:val="0"/>
                <w:color w:val="64748B"/>
                <w:sz w:val="14"/>
              </w:rPr>
              <w:t>STATUT</w:t>
              <w:br/>
            </w:r>
            <w:r>
              <w:rPr>
                <w:b/>
                <w:i w:val="0"/>
                <w:sz w:val="18"/>
              </w:rPr>
              <w:t>1  ·  1ʳᵉ visite : 2026-06-04T12:47:35</w:t>
            </w:r>
          </w:p>
        </w:tc>
      </w:tr>
    </w:tbl>
    <w:p/>
    <w:p>
      <w:r>
        <w:rPr>
          <w:b/>
          <w:i w:val="0"/>
          <w:color w:val="1F6FEB"/>
          <w:sz w:val="22"/>
        </w:rPr>
        <w:t>⚠ INCOHÉRENCES À CORRIGER (180)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DIEME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DIEME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INSA DIEME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INSA DIEME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INSA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BOURI DIEME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LAMINE BOURI DIEME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BOURI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SARA DIEME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LAMINE SARA DIEME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SARA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FAMARA 2 DIEME est trop jeune ou vieux pour avoir FAMARA 2 DIEME selon l'écart d'âge (14 ans) entre lui et son père, prière de revoir l'âge de FAMARA 2 DIEME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FAMARA 2 DIEME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FAMARA 2 DIEME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SEYNABOU DIEME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SONA DIEME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SONA DIEME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20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BINTOU SANE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FAMARA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KADY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LACCIDENT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LANSANA TAMABA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MARIETOU SANE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SEYNABOU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GNIMA SANE diffère de celui donné par GNIMA SANE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LAMINE SARA DIEME diffère de celui donné par MAMADOU LAMINE SARA DIEME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MARIAMA DIEME ou l'année à laquelle MARIAMA DIEME a fréquenté l'école pour la dernière fois (.) le dernier diplome de MARIAMA DIEME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ADAMA SANE ou l'année à laquelle ADAMA SANE a fréquenté l'école pour la dernière fois (.) le dernier diplome de ADAMA SANE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LANSANA TAMABA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Sachets industriel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Boite de tomate/Pot de Grand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.8793131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Pièce de Moyen de Madd, Zaban (Fole)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SEDHIOU Rural ont généralement comme principal matériau de construction le/la Banco amélioré/ semi-dur, mais celui du ménage de MAMADOU LAMINE SARA DIEME (Paille, Banco, motte de terre) diffère de celui-ci.</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Appareil TV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(0 kg),  des quantités vendus (1 kg) et des quantités en stock (400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INSA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BOURI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SARA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FAMARA 2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SONA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KADY DIEME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KADY DIEME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MARIETOU SANE  ne sont pas coherentes,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BINTOU SANE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FAMARA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KADY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LACCIDENT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LANSANA TAMABA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MARIETOU SANE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SEYNABOU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GNIMA SANE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LAMINE SARA DIEME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ADAMA SANE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GNIMA SANE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MARIETOU SANE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LANSANA TAMABA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LACCIDENT DIEME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LACCIDENT DIEME.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SANE (7300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BINTOU SANE (5900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KADY DIEME (6400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LANSANA TAMABA (8800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DIEME (5900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MARIETOU SANE (5900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SEYNABOU DIEME (6600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Huile de soja est a la frontiere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Sucre en poudre est acheter a la frontiere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Pomme de terre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Poivron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SARA DIEME (110000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SARA DIEME (89000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vendeur du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20000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(20000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chez le charbonier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(12000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(25000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(1900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(5000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mecanicien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(20000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(30000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(35000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(50000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(60000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Coupeur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(20000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d'installation d'un système d'alimentation électrique solaire est TECHNICIEN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(20000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creuseur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CHARPANTIER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(60000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(10000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(10000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(130000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(25000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(480000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(50000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(500000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(60000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(65000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abandon et creuser un nouveau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ARACHIDE selon l'exploitant est de 11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OGNON selon les mesures GPS est de 1015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(4000 Kilogramme) utilisée de Semences d'arachide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Oignon a été acquis par Société agro-industrielle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1200000 FCFA qui semble élevé, prière de verifier le montant tiré de la vente (1200000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1200000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(1200000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(400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270000 FCFA qui semble élevé, prière de verifier le montant tiré de la vente (270000 FCFA) de Oignon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produit(Miel)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LANSANA TAMABA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FAMARA DIEME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LACCIDENT DIEME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LAMINE SARA DIEME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Litre taille unique de Lait caillé,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Boite de tomate/Pot Grand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Kg taille unique de Viande de bœuf: filet, faux-filet,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Appareil TV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(380000 FCFA) de Animaux de labour est inférieur aux prix de revente (450000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[2026-06-11 12:04:44] </w:t>
      </w:r>
      <w:r>
        <w:rPr>
          <w:b/>
          <w:i w:val="0"/>
          <w:color w:val="1F6FEB"/>
          <w:sz w:val="16"/>
        </w:rPr>
        <w:t xml:space="preserve">EQ32_enq2_v2 </w:t>
      </w:r>
      <w:r>
        <w:rPr>
          <w:b w:val="0"/>
          <w:i w:val="0"/>
          <w:color w:val="64748B"/>
          <w:sz w:val="16"/>
        </w:rPr>
        <w:t xml:space="preserve">sur s12q09 : </w:t>
      </w:r>
      <w:r>
        <w:rPr>
          <w:b w:val="0"/>
          <w:i w:val="0"/>
          <w:sz w:val="17"/>
        </w:rPr>
        <w:t>on lui a offert la television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