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33-74-69-78</w:t>
      </w:r>
    </w:p>
    <w:p>
      <w:r>
        <w:rPr>
          <w:b w:val="0"/>
          <w:i w:val="0"/>
          <w:color w:val="64748B"/>
          <w:sz w:val="18"/>
        </w:rPr>
        <w:t>Enquêteur : EQ33_sup_v2 (FODE BAYO)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33-74-69-78</w:t>
            </w:r>
          </w:p>
        </w:tc>
        <w:tc>
          <w:tcPr>
            <w:tcW w:type="dxa" w:w="3551"/>
            <w:shd w:fill="F8FAFC"/>
          </w:tcPr>
          <w:p>
            <w:r>
              <w:rPr>
                <w:b w:val="0"/>
                <w:i w:val="0"/>
                <w:color w:val="64748B"/>
                <w:sz w:val="14"/>
              </w:rPr>
              <w:t>CHEF DE MÉNAGE</w:t>
              <w:br/>
            </w:r>
            <w:r>
              <w:rPr>
                <w:b/>
                <w:i w:val="0"/>
                <w:sz w:val="18"/>
              </w:rPr>
              <w:t>SABEL MENDY</w:t>
            </w:r>
          </w:p>
        </w:tc>
      </w:tr>
      <w:tr>
        <w:tc>
          <w:tcPr>
            <w:tcW w:type="dxa" w:w="3551"/>
            <w:shd w:fill="F8FAFC"/>
          </w:tcPr>
          <w:p>
            <w:r>
              <w:rPr>
                <w:b w:val="0"/>
                <w:i w:val="0"/>
                <w:color w:val="64748B"/>
                <w:sz w:val="14"/>
              </w:rPr>
              <w:t>TÉLÉPHONE CM</w:t>
              <w:br/>
            </w:r>
            <w:r>
              <w:rPr>
                <w:b/>
                <w:i w:val="0"/>
                <w:sz w:val="18"/>
              </w:rPr>
              <w:t>77 152 59 17</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Sabelle Mendy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ZIGUINCHOR Rural ont généralement comme principal matériau de construction le/la Banco amélioré/ semi-dur, mais celui du ménage de SABEL MENDY (Paille, Banco, motte de terre)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(180 Fcfa) de Riz local brisé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SABEL MENDY (5600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SABEL MENDY (1000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d'éclairage du logement du ménage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SABEL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SABEL MENDY a comme taille 1 personnes dont ils vivent à ZIGUINCHOR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SABEL MENDY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[2026-05-24 18:10:03]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