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72-23-90-25</w:t>
      </w:r>
    </w:p>
    <w:p>
      <w:r>
        <w:rPr>
          <w:b w:val="0"/>
          <w:i w:val="0"/>
          <w:color w:val="64748B"/>
          <w:sz w:val="18"/>
        </w:rPr>
        <w:t>Enquêteur : EQ4_sup_v2 (MATAR GUEYE)  ·  Équipe : EQ4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15201010085</w:t>
            </w:r>
          </w:p>
        </w:tc>
        <w:tc>
          <w:tcPr>
            <w:tcW w:type="dxa" w:w="3551"/>
            <w:shd w:fill="F8FAFC"/>
          </w:tcPr>
          <w:p>
            <w:r>
              <w:rPr>
                <w:b w:val="0"/>
                <w:i w:val="0"/>
                <w:color w:val="64748B"/>
                <w:sz w:val="14"/>
              </w:rPr>
              <w:t>MÉNAGE</w:t>
              <w:br/>
            </w:r>
            <w:r>
              <w:rPr>
                <w:b/>
                <w:i w:val="0"/>
                <w:color w:val="1F6FEB"/>
                <w:sz w:val="18"/>
              </w:rPr>
              <w:t>72-23-90-25</w:t>
            </w:r>
          </w:p>
        </w:tc>
        <w:tc>
          <w:tcPr>
            <w:tcW w:type="dxa" w:w="3551"/>
            <w:shd w:fill="F8FAFC"/>
          </w:tcPr>
          <w:p>
            <w:r>
              <w:rPr>
                <w:b w:val="0"/>
                <w:i w:val="0"/>
                <w:color w:val="64748B"/>
                <w:sz w:val="14"/>
              </w:rPr>
              <w:t>CHEF DE MÉNAGE</w:t>
              <w:br/>
            </w:r>
            <w:r>
              <w:rPr>
                <w:b/>
                <w:i w:val="0"/>
                <w:sz w:val="18"/>
              </w:rPr>
              <w:t>THIANE SARR</w:t>
            </w:r>
          </w:p>
        </w:tc>
      </w:tr>
      <w:tr>
        <w:tc>
          <w:tcPr>
            <w:tcW w:type="dxa" w:w="3551"/>
            <w:shd w:fill="F8FAFC"/>
          </w:tcPr>
          <w:p>
            <w:r>
              <w:rPr>
                <w:b w:val="0"/>
                <w:i w:val="0"/>
                <w:color w:val="64748B"/>
                <w:sz w:val="14"/>
              </w:rPr>
              <w:t>TÉLÉPHONE CM</w:t>
              <w:br/>
            </w:r>
            <w:r>
              <w:rPr>
                <w:b/>
                <w:i w:val="0"/>
                <w:sz w:val="18"/>
              </w:rPr>
              <w:t>77 375 83 86</w:t>
            </w:r>
          </w:p>
        </w:tc>
        <w:tc>
          <w:tcPr>
            <w:tcW w:type="dxa" w:w="3551"/>
            <w:shd w:fill="F8FAFC"/>
          </w:tcPr>
          <w:p>
            <w:r>
              <w:rPr>
                <w:b w:val="0"/>
                <w:i w:val="0"/>
                <w:color w:val="64748B"/>
                <w:sz w:val="14"/>
              </w:rPr>
              <w:t>LOCALISATION</w:t>
              <w:br/>
            </w:r>
            <w:r>
              <w:rPr>
                <w:b/>
                <w:i w:val="0"/>
                <w:sz w:val="18"/>
              </w:rPr>
              <w:t>cite sipress v</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EQ4_sup_v2  (MATAR GUEYE)</w:t>
            </w:r>
          </w:p>
        </w:tc>
        <w:tc>
          <w:tcPr>
            <w:tcW w:type="dxa" w:w="3551"/>
            <w:shd w:fill="F8FAFC"/>
          </w:tcPr>
          <w:p>
            <w:r>
              <w:rPr>
                <w:b w:val="0"/>
                <w:i w:val="0"/>
                <w:color w:val="64748B"/>
                <w:sz w:val="14"/>
              </w:rPr>
              <w:t>SUPERVISEUR</w:t>
              <w:br/>
            </w:r>
            <w:r>
              <w:rPr>
                <w:b/>
                <w:i w:val="0"/>
                <w:sz w:val="18"/>
              </w:rPr>
              <w:t>MATAR GUEYE</w:t>
            </w:r>
          </w:p>
        </w:tc>
        <w:tc>
          <w:tcPr>
            <w:tcW w:type="dxa" w:w="3551"/>
            <w:shd w:fill="F8FAFC"/>
          </w:tcPr>
          <w:p>
            <w:r>
              <w:rPr>
                <w:b w:val="0"/>
                <w:i w:val="0"/>
                <w:color w:val="64748B"/>
                <w:sz w:val="14"/>
              </w:rPr>
              <w:t>STATUT</w:t>
              <w:br/>
            </w:r>
            <w:r>
              <w:rPr>
                <w:b/>
                <w:i w:val="0"/>
                <w:sz w:val="18"/>
              </w:rPr>
              <w:t>1  ·  1ʳᵉ visite : 2026-06-04T12:11:49</w:t>
            </w:r>
          </w:p>
        </w:tc>
      </w:tr>
    </w:tbl>
    <w:p/>
    <w:p>
      <w:r>
        <w:rPr>
          <w:b/>
          <w:i w:val="0"/>
          <w:color w:val="1F6FEB"/>
          <w:sz w:val="22"/>
        </w:rPr>
        <w:t>⚠ INCOHÉRENCES À CORRIGER (24)</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Avertissement!! le montant de la dernière  facture du dernier mois pour chaine de télévision par câble, satellite, TNTest 2000 FCFA semble incoherent, prière de corriger ou confirmer avec le QG.</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(3) de ce ménage est inférieur à la taille du denombrement (8),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s00q07a, s01q54a, s01q54b, s02q20, s02q21, s03q53, s01q00b</w:t>
            </w:r>
          </w:p>
        </w:tc>
        <w:tc>
          <w:tcPr>
            <w:tcW w:type="dxa" w:w="1191"/>
          </w:tcPr>
          <w:p>
            <w:r>
              <w:rPr>
                <w:b w:val="0"/>
                <w:i w:val="0"/>
                <w:color w:val="64748B"/>
                <w:sz w:val="16"/>
              </w:rPr>
              <w:t>GT-CQ</w:t>
            </w:r>
          </w:p>
        </w:tc>
        <w:tc>
          <w:tcPr>
            <w:tcW w:type="dxa" w:w="4706"/>
          </w:tcPr>
          <w:p>
            <w:r>
              <w:rPr>
                <w:b w:val="0"/>
                <w:i w:val="0"/>
                <w:sz w:val="17"/>
              </w:rPr>
              <w:t>Le montant(14500 FCFA) des dépenses pour chaque visite prénatale de Thiane Sarr 1 semble faible (voir nul) ou élevé, prière de corriger.</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l'ensemble du ménage de ISSAKHA GUEYE (19800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répas pris à l'extérieur de Issakh Gueye (10400 Fcfa) au cours de 7 derniers jours est relativement élevé.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dépense en alimentation pour Magal  ne peut être 0.</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revoir ce montant.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à domicile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ISSAKHA GUEYE (13500 Fcfa) au cours de 12 derniers mois de Ustensiles de cuisine: casserole, marmite, tamis local, réparation d'ustensiles de cuisine,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ISSAKHA GUEYE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Litre taille unique de Huile de palme raffinée,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6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Paquet) de taille Petit est très faible ou élevé.</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