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36-19-03-87</w:t>
      </w:r>
    </w:p>
    <w:p>
      <w:r>
        <w:rPr>
          <w:b w:val="0"/>
          <w:i w:val="0"/>
          <w:color w:val="64748B"/>
          <w:sz w:val="18"/>
        </w:rPr>
        <w:t>Enquêteur : EQ5_sup_v2 (DIARIETOU DJIBA)  ·  Équipe : EQ5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12301350090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36-19-03-87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khady kane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keur mbaye fall aldiana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EQ5_sup_v2  (DIARIETOU DJIBA)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DIARIETOU DJIBA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2  ·  1ʳᵉ visite : 2026-06-03T14:55:26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s01q32, s01q37, s04q23, s01q00b, s01q37_decode,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Abdou Dimbelane a declaré que la catégorie socioprofessionnelle de sa mère est  alors que la mère elle-même declare comme catégorie socioprofessionnelle Travailleur pour compte propre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Mohamed Dimbelane a dit que son père a un niveau  alors que le père lui-même dit qu'il a un niveau Primaire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s01q30, s04q23, s01q00b, s01q30_decode,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Mohamed Dimbelane a declaré que la catégorie socioprofessionnelle de son père est  alors que le père lui-même declare comme catégorie socioprofessionnelle Ouvrier ou employé non qualifié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Mohamed Dimbelane a dit que sa mère a un niveau  alors que la mère elle-même dit qu'elle a un niveau Primaire au niveau de la section 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s01q32, s01q37, s04q23, s01q00b, s01q37_decode,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Mohamed Dimbelane a declaré que la catégorie socioprofessionnelle de sa mère est  alors que la mère elle-même declare comme catégorie socioprofessionnelle Travailleur pour compte propre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Incohérent!! Le niveau d'instruction déclaré par l'un des enfants () au niveau de la section 1 de Khady Kane diffère de celui donné par Khady Kane lui-même qui affirme ne pas avoir frequenté l'école formelle.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s03q24, s04q19, s04q51, s04q51_unite, s04q39, s04q43, s04q44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 la dernière  facture ou la somme dépensé pour recharger votre clé Internet est 500 FCFA semble incoherent,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s01q03a, s01q03b, s01q03c, s11q32, s11q36, s11q36_code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ménage  est connecté à un réseau électrique donc à accès à l'électricité avec EDM malgré qu'elle ne soit pas disponible à 100%, le même ménage déclare comme principale source d'éclairage du logement la Bougie qui est incohérent.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l'information donnée par Abdou Dimbelane ou corriger au niveau de la section 1.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l'information donnée par Mohamed Dimbelane ou corriger au niveau de la section 1.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(4) de ce ménage est inférieur à la taille du denombrement (9),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bien vouloir changé 2.04 en OUI et renseigné toutes les autres informations qui concerne Khady Kane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s01q47__1, s01q47__2, s01q47__3, s01q47__4, s01q47__5, s01q47__6, s01q47__7, s02q15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 le nombre d'heure (3 heures) que Khady Kane a travaillé par jour semble faible, veuillez s'il vous plait confirmer cette information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s01q47__1, s01q47__2, s01q47__3, s01q47__4, s01q47__5, s01q47__6, s01q47__7, s02q15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 le nombre d'heure (3 heures) que Seune Diop a travaillé par jour semble faible, veuillez s'il vous plait confirmer cette information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(1000 Fcfa) de Autre Poisson frais ( thiarumbekh [mollette],etc) en Morceau (Portion) (Moyen) est relativement faible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(1538.462 Fcfa) de Sucre en poudre en Kg (taille unique) est relativement élevé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KHADY KANE avec une taille de 4 personnes a consommé 1.79 Kg en taille unique de Sucre en poudre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KHADY KANE avec une taille de 4 personnes a consommé 4.2 Sachets en Tres petit de Cube alimentaire (Maggi, Jumbo, ) et bouillon en poudre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s01q25, s01q29, s01q30, s04q46,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 de Cube alimentaire (Maggi, Jumbo, ) et bouillon en poudre, prière de renseignés toutes les questions liées à Cube alimentaire (Maggi, Jumbo, ) et bouillon en poudre.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(300 Fcfa) pour Transport urbain en bus semble faible.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KHADY KANE (1500 Fcfa) au cours de 30 derniers jours de Bougies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KHADY KANE (2000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changer la question 11.36 à Electricité réseau car elle demeure la principale même s'elle n'est pas disponible à 100%.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L'âge de celui qui a envoyé/donné de l'argent dans la section 13a (Transfert reçu) semble  élévé, prière de corriger ou confirmer ave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S15</w:t>
              <w:br/>
            </w:r>
            <w:r>
              <w:rPr>
                <w:b w:val="0"/>
                <w:i w:val="0"/>
                <w:color w:val="64748B"/>
                <w:sz w:val="14"/>
              </w:rPr>
              <w:t>Filets de sécurité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s15q06_autre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[ssaw_autre_filet_securite] Raison non-bénéfice filet sécurité saisie en 'Autre' (s15q06_autre). Vérifier si une modalité existante aurait dû être utilisée.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s01q10_1, s02q20, s02q22, s03q06, s04q19, s05q09, s04q49, s04q49_unite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La quantité (.) de Cube alimentaire (Maggi, Jumbo, ) et bouillon en poudre en Sachets qui provient de la production du ménage et celle reçue en cadeau depasse la quantité consommée, prière de verifier et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7 Paquet Tres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(150 Fcfa) de Thé (Ataya) (unité: Paquet) de taille Tres petit est très faible ou élevé.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(4)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[2026-06-06 13:16:47] </w:t>
      </w:r>
      <w:r>
        <w:rPr>
          <w:b/>
          <w:i w:val="0"/>
          <w:color w:val="1F6FEB"/>
          <w:sz w:val="16"/>
        </w:rPr>
        <w:t xml:space="preserve">EQ5_enq1_v2 </w:t>
      </w:r>
      <w:r>
        <w:rPr>
          <w:b w:val="0"/>
          <w:i w:val="0"/>
          <w:color w:val="64748B"/>
          <w:sz w:val="16"/>
        </w:rPr>
        <w:t xml:space="preserve">sur s07bq03a_1 : </w:t>
      </w:r>
      <w:r>
        <w:rPr>
          <w:b w:val="0"/>
          <w:i w:val="0"/>
          <w:sz w:val="17"/>
        </w:rPr>
        <w:t>7 morceau et 1miche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16:52:33] </w:t>
      </w:r>
      <w:r>
        <w:rPr>
          <w:b/>
          <w:i w:val="0"/>
          <w:color w:val="1F6FEB"/>
          <w:sz w:val="16"/>
        </w:rPr>
        <w:t xml:space="preserve">EQ5_enq1_v2 </w:t>
      </w:r>
      <w:r>
        <w:rPr>
          <w:b w:val="0"/>
          <w:i w:val="0"/>
          <w:color w:val="64748B"/>
          <w:sz w:val="16"/>
        </w:rPr>
        <w:t xml:space="preserve">sur s07bq07a_2 : </w:t>
      </w:r>
      <w:r>
        <w:rPr>
          <w:b w:val="0"/>
          <w:i w:val="0"/>
          <w:sz w:val="17"/>
        </w:rPr>
        <w:t>elle a achete un 1pieces à 100f c est son dernier achat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18:10:14] </w:t>
      </w:r>
      <w:r>
        <w:rPr>
          <w:b/>
          <w:i w:val="0"/>
          <w:color w:val="1F6FEB"/>
          <w:sz w:val="16"/>
        </w:rPr>
        <w:t xml:space="preserve">EQ5_enq1_v2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1kg 500 c est pour le the et sa femme achat à part chaque 1sachet de 50f donc ca fait 1kg 500g plus 13 sachet tres petit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[2026-06-09 18:12:38] </w:t>
      </w:r>
      <w:r>
        <w:rPr>
          <w:b/>
          <w:i w:val="0"/>
          <w:color w:val="1F6FEB"/>
          <w:sz w:val="16"/>
        </w:rPr>
        <w:t xml:space="preserve">EQ5_enq1_v2 </w:t>
      </w:r>
      <w:r>
        <w:rPr>
          <w:b w:val="0"/>
          <w:i w:val="0"/>
          <w:color w:val="64748B"/>
          <w:sz w:val="16"/>
        </w:rPr>
        <w:t xml:space="preserve">sur s07bq07a_2 : </w:t>
      </w:r>
      <w:r>
        <w:rPr>
          <w:b w:val="0"/>
          <w:i w:val="0"/>
          <w:sz w:val="17"/>
        </w:rPr>
        <w:t>125g plus 1sachet de 50f le tout es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