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48-73-96-51</w:t>
      </w:r>
    </w:p>
    <w:p>
      <w:r>
        <w:rPr>
          <w:b w:val="0"/>
          <w:i w:val="0"/>
          <w:color w:val="64748B"/>
          <w:sz w:val="18"/>
        </w:rPr>
        <w:t>Enquêteur : EQ5_enq1_v2 (BINETOU MBAYE)  ·  Équipe : EQ5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12301350162</w:t>
            </w:r>
          </w:p>
        </w:tc>
        <w:tc>
          <w:tcPr>
            <w:tcW w:type="dxa" w:w="3551"/>
            <w:shd w:fill="F8FAFC"/>
          </w:tcPr>
          <w:p>
            <w:r>
              <w:rPr>
                <w:b w:val="0"/>
                <w:i w:val="0"/>
                <w:color w:val="64748B"/>
                <w:sz w:val="14"/>
              </w:rPr>
              <w:t>MÉNAGE</w:t>
              <w:br/>
            </w:r>
            <w:r>
              <w:rPr>
                <w:b/>
                <w:i w:val="0"/>
                <w:color w:val="1F6FEB"/>
                <w:sz w:val="18"/>
              </w:rPr>
              <w:t>48-73-96-51</w:t>
            </w:r>
          </w:p>
        </w:tc>
        <w:tc>
          <w:tcPr>
            <w:tcW w:type="dxa" w:w="3551"/>
            <w:shd w:fill="F8FAFC"/>
          </w:tcPr>
          <w:p>
            <w:r>
              <w:rPr>
                <w:b w:val="0"/>
                <w:i w:val="0"/>
                <w:color w:val="64748B"/>
                <w:sz w:val="14"/>
              </w:rPr>
              <w:t>CHEF DE MÉNAGE</w:t>
              <w:br/>
            </w:r>
            <w:r>
              <w:rPr>
                <w:b/>
                <w:i w:val="0"/>
                <w:sz w:val="18"/>
              </w:rPr>
              <w:t>KHADIDIATOU BAKHOUM</w:t>
            </w:r>
          </w:p>
        </w:tc>
      </w:tr>
      <w:tr>
        <w:tc>
          <w:tcPr>
            <w:tcW w:type="dxa" w:w="3551"/>
            <w:shd w:fill="F8FAFC"/>
          </w:tcPr>
          <w:p>
            <w:r>
              <w:rPr>
                <w:b w:val="0"/>
                <w:i w:val="0"/>
                <w:color w:val="64748B"/>
                <w:sz w:val="14"/>
              </w:rPr>
              <w:t>TÉLÉPHONE CM</w:t>
              <w:br/>
            </w:r>
            <w:r>
              <w:rPr>
                <w:b/>
                <w:i w:val="0"/>
                <w:sz w:val="18"/>
              </w:rPr>
              <w:t>77 277 27 72</w:t>
            </w:r>
          </w:p>
        </w:tc>
        <w:tc>
          <w:tcPr>
            <w:tcW w:type="dxa" w:w="3551"/>
            <w:shd w:fill="F8FAFC"/>
          </w:tcPr>
          <w:p>
            <w:r>
              <w:rPr>
                <w:b w:val="0"/>
                <w:i w:val="0"/>
                <w:color w:val="64748B"/>
                <w:sz w:val="14"/>
              </w:rPr>
              <w:t>LOCALISATION</w:t>
              <w:br/>
            </w:r>
            <w:r>
              <w:rPr>
                <w:b/>
                <w:i w:val="0"/>
                <w:sz w:val="18"/>
              </w:rPr>
              <w:t>REZ-DE-CHAUSS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2026-06-04T16:44:08</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(15) ans du premier mariage de MAMADOU SENE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MAMADOU SENE) , prière de renseigner toutes les questions liées à  MAMADOU SENE .</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obligatoire de prendre les coordonnées Gps avant d'administrer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prendre les coordonnées GPS.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 s01q00b</w:t>
            </w:r>
          </w:p>
        </w:tc>
        <w:tc>
          <w:tcPr>
            <w:tcW w:type="dxa" w:w="1191"/>
          </w:tcPr>
          <w:p>
            <w:r>
              <w:rPr>
                <w:b w:val="0"/>
                <w:i w:val="0"/>
                <w:color w:val="64748B"/>
                <w:sz w:val="16"/>
              </w:rPr>
              <w:t>GT-CQ</w:t>
            </w:r>
          </w:p>
        </w:tc>
        <w:tc>
          <w:tcPr>
            <w:tcW w:type="dxa" w:w="4706"/>
          </w:tcPr>
          <w:p>
            <w:r>
              <w:rPr>
                <w:b w:val="0"/>
                <w:i w:val="0"/>
                <w:sz w:val="17"/>
              </w:rPr>
              <w:t>Le montant dépensé ou reçu en cadeau pour les cartes prépayées, les transferts de crédit et les abonnements de  MAMADOU SENE semble élevé ou faible ,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Le montant dépensé ou reçu en cadeau pour les recharges internet ou de forfaits de données mobiles(hors appels vocaux), aucours des 30 derniers jours de MAMADOU SENE semble élevé ou faible, prière de corriger ou de confirmer l'information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(102000 Fcfa) de DIATOU BAKHOUM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s01q02, s01q12, s01q13, s02q03__2, s03q01, s01q00b</w:t>
            </w:r>
          </w:p>
        </w:tc>
        <w:tc>
          <w:tcPr>
            <w:tcW w:type="dxa" w:w="1191"/>
          </w:tcPr>
          <w:p>
            <w:r>
              <w:rPr>
                <w:b w:val="0"/>
                <w:i w:val="0"/>
                <w:color w:val="64748B"/>
                <w:sz w:val="16"/>
              </w:rPr>
              <w:t>GT-CQ</w:t>
            </w:r>
          </w:p>
        </w:tc>
        <w:tc>
          <w:tcPr>
            <w:tcW w:type="dxa" w:w="4706"/>
          </w:tcPr>
          <w:p>
            <w:r>
              <w:rPr>
                <w:b w:val="0"/>
                <w:i w:val="0"/>
                <w:sz w:val="17"/>
              </w:rPr>
              <w:t>La section n'est pas renseignée pour MAMADOU SENE, prière de la renseigner.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DIATOU BAKHOUM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(1 mois) par NOGAYE THIAM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S05</w:t>
              <w:br/>
            </w:r>
            <w:r>
              <w:rPr>
                <w:b w:val="0"/>
                <w:i w:val="0"/>
                <w:color w:val="64748B"/>
                <w:sz w:val="14"/>
              </w:rPr>
              <w:t>Revenus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Il manque des informations non renseignées de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MAMADOU SENE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NDIOGOU NDIAYE (13900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SENE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SENE ), prière de renseignés toutes les questions liées à ( MAMADOU SENE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 Fcfa) de Œufs frais en Pièce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 Fcfa) de Tomate fraîche en Sachets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KHADIDIATOU BAKHOUM (75000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(2450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(50000 Fcfa) au cours de 30 derniers jours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(1000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(125000 Fcfa) au cours de 12 derniers mois de Appareils de musique et d'images: radio, radio-cassette, chaîne de musique, TV, lecteur CD/DVD, MP3, MP4, caméra, camescope,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(25000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KHADIDIATOU BAKHOUM (35000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cafe touba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vente de fruit mangue et made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lampe telephone portable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KHADIDIATOU BAKHOUM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(6 heures) que KHADIDIATOU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DIATOU BAKHOUM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Pièce Moyen de Poisson frais diaaye, cette quantité semble anormale pour une consommation des 7 derniers jours.Prière de corriger ou de confirmer avec le QG.</w:t>
            </w:r>
          </w:p>
        </w:tc>
      </w:tr>
    </w:tbl>
    <w:p/>
    <w:p>
      <w:r>
        <w:rPr>
          <w:b/>
          <w:i w:val="0"/>
          <w:color w:val="1F6FEB"/>
          <w:sz w:val="22"/>
        </w:rPr>
        <w:t>💬 COMMENTAIRES SUPERVISEUR / ENQUÊTEUR (2)</w:t>
      </w:r>
    </w:p>
    <w:p>
      <w:pPr>
        <w:pStyle w:val="ListBullet"/>
      </w:pPr>
      <w:r>
        <w:rPr>
          <w:b w:val="0"/>
          <w:i w:val="0"/>
          <w:color w:val="64748B"/>
          <w:sz w:val="16"/>
        </w:rPr>
        <w:t xml:space="preserve">[2026-06-05 10:54:43] </w:t>
      </w:r>
      <w:r>
        <w:rPr>
          <w:b/>
          <w:i w:val="0"/>
          <w:color w:val="1F6FEB"/>
          <w:sz w:val="16"/>
        </w:rPr>
        <w:t xml:space="preserve">EQ5_enq1_v2 </w:t>
      </w:r>
      <w:r>
        <w:rPr>
          <w:b w:val="0"/>
          <w:i w:val="0"/>
          <w:color w:val="64748B"/>
          <w:sz w:val="16"/>
        </w:rPr>
        <w:t xml:space="preserve">sur s07bq03a_2 : </w:t>
      </w:r>
      <w:r>
        <w:rPr>
          <w:b w:val="0"/>
          <w:i w:val="0"/>
          <w:sz w:val="17"/>
        </w:rPr>
        <w:t>6sachet et 1pieces</w:t>
      </w:r>
    </w:p>
    <w:p>
      <w:pPr>
        <w:pStyle w:val="ListBullet"/>
      </w:pPr>
      <w:r>
        <w:rPr>
          <w:b w:val="0"/>
          <w:i w:val="0"/>
          <w:color w:val="64748B"/>
          <w:sz w:val="16"/>
        </w:rPr>
        <w:t xml:space="preserve">[2026-06-05 10:57:08] </w:t>
      </w:r>
      <w:r>
        <w:rPr>
          <w:b/>
          <w:i w:val="0"/>
          <w:color w:val="1F6FEB"/>
          <w:sz w:val="16"/>
        </w:rPr>
        <w:t xml:space="preserve">EQ5_enq1_v2 </w:t>
      </w:r>
      <w:r>
        <w:rPr>
          <w:b w:val="0"/>
          <w:i w:val="0"/>
          <w:color w:val="64748B"/>
          <w:sz w:val="16"/>
        </w:rPr>
        <w:t xml:space="preserve">sur s07bq07a_2 : </w:t>
      </w:r>
      <w:r>
        <w:rPr>
          <w:b w:val="0"/>
          <w:i w:val="0"/>
          <w:sz w:val="17"/>
        </w:rPr>
        <w:t>1sachet et 1pieces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