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47-04-99-40</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47-04-99-40</w:t>
            </w:r>
          </w:p>
        </w:tc>
        <w:tc>
          <w:tcPr>
            <w:tcW w:type="dxa" w:w="3551"/>
            <w:shd w:fill="F8FAFC"/>
          </w:tcPr>
          <w:p>
            <w:r>
              <w:rPr>
                <w:b w:val="0"/>
                <w:i w:val="0"/>
                <w:color w:val="64748B"/>
                <w:sz w:val="14"/>
              </w:rPr>
              <w:t>CHEF DE MÉNAGE</w:t>
              <w:br/>
            </w:r>
            <w:r>
              <w:rPr>
                <w:b/>
                <w:i w:val="0"/>
                <w:sz w:val="18"/>
              </w:rPr>
              <w:t>ABDOULAYE SADIO</w:t>
            </w:r>
          </w:p>
        </w:tc>
      </w:tr>
      <w:tr>
        <w:tc>
          <w:tcPr>
            <w:tcW w:type="dxa" w:w="3551"/>
            <w:shd w:fill="F8FAFC"/>
          </w:tcPr>
          <w:p>
            <w:r>
              <w:rPr>
                <w:b w:val="0"/>
                <w:i w:val="0"/>
                <w:color w:val="64748B"/>
                <w:sz w:val="14"/>
              </w:rPr>
              <w:t>TÉLÉPHONE CM</w:t>
              <w:br/>
            </w:r>
            <w:r>
              <w:rPr>
                <w:b/>
                <w:i w:val="0"/>
                <w:sz w:val="18"/>
              </w:rPr>
              <w:t>77 761 24 72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2026-06-03T10:24:55</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Bathe samba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Bathe samba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Bathe samba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Bathe samba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Gnima Sadio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Gnima Sadio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sadio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sadio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souleye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souleye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souleye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souleye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Sadio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Sadio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Gnima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Nene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lamine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Nene toure ou l'année à laquelle Nene toure a fréquenté l'école pour la dernière fois (2023) le dernier diplome de Nene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Abdoulaye Sadio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Nene toure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awa sadio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Bathe samba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Gnima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souleye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Abdoulaye Sadio est venu vivre dans cette localité est a un terrain dansla zone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Sadio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sana Diatta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Gnima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Nene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lamine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Moustapha Sadio n'a pas fait des études dans une école formelle est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Abdoulaye Sadio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Maimouna Diatta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Moustapha Sadio n'a pas cherché du travail au cours des 30 derniers jours est eleve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Diatta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Nene toure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Gnima Sadio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Gnima Sadio ), prière de renseignés toutes les questions liées à ( Gnima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lamine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ABdoulaye Sadio avec une taille de 15 personnes a consommé 2.35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ABdoulaye Sadio avec une taille de 15 personnes a consommé .12 Kg en taille unique de Ail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(240 Fcfa) de Pomme de terre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ABdoulaye Sadio avec une taille de 15 personnes a consommé .12 Kg en taille unique de Pomme de terre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Sadio (22000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Sadio (454500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(13000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(13800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(125000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(125000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(50000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Sadio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developpeur d’application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developpeur d’application n'a pas effectué des dépenses ou faire des reventes des marchandises ou des produits ou rendre de service.Cette entreprise developpeur d’application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developpeur d’application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developpeur d’application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developpeur d’application, prière de renseignés toutes les questions liées à developpeur d’application.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encore vidange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assane Massaly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(3828000 FCFA) de Abdoulaye Sadio semble trop élevé pour un salaire.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lamine sadio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lamine sadio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Ail,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ABdoulaye Sadio dit avoir dépensé 3000 FCFA en Transport urbain en train,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[2026-06-03 13:39:43] </w:t>
      </w:r>
      <w:r>
        <w:rPr>
          <w:b/>
          <w:i w:val="0"/>
          <w:color w:val="1F6FEB"/>
          <w:sz w:val="16"/>
        </w:rPr>
        <w:t xml:space="preserve">EQ6_enq2_v2 </w:t>
      </w:r>
      <w:r>
        <w:rPr>
          <w:b w:val="0"/>
          <w:i w:val="0"/>
          <w:color w:val="64748B"/>
          <w:sz w:val="16"/>
        </w:rPr>
        <w:t xml:space="preserve">sur s03q36 : </w:t>
      </w:r>
      <w:r>
        <w:rPr>
          <w:b w:val="0"/>
          <w:i w:val="0"/>
          <w:sz w:val="17"/>
        </w:rPr>
        <w:t>n’a pas payé pour le bilan</w:t>
      </w:r>
    </w:p>
    <w:p>
      <w:pPr>
        <w:pStyle w:val="ListBullet"/>
      </w:pPr>
      <w:r>
        <w:rPr>
          <w:b w:val="0"/>
          <w:i w:val="0"/>
          <w:color w:val="64748B"/>
          <w:sz w:val="16"/>
        </w:rPr>
        <w:t xml:space="preserve">[2026-06-09 13:52:02] </w:t>
      </w:r>
      <w:r>
        <w:rPr>
          <w:b/>
          <w:i w:val="0"/>
          <w:color w:val="1F6FEB"/>
          <w:sz w:val="16"/>
        </w:rPr>
        <w:t xml:space="preserve">EQ6_enq2_v2 </w:t>
      </w:r>
      <w:r>
        <w:rPr>
          <w:b w:val="0"/>
          <w:i w:val="0"/>
          <w:color w:val="64748B"/>
          <w:sz w:val="16"/>
        </w:rPr>
        <w:t xml:space="preserve">sur s07bq03b_2 : </w:t>
      </w:r>
      <w:r>
        <w:rPr>
          <w:b w:val="0"/>
          <w:i w:val="0"/>
          <w:sz w:val="17"/>
        </w:rPr>
        <w:t>sachet industtriel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