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MARIE  BERNARD  BADJI a vécu dans la localité est superieur à son âge (70)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OUMY DIOP a vécu dans la localité est superieur à son âge (35)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BERNARD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AICHA NIANE qui fréquente 2ème année de Secondaire 2 Général est de 30000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BERNARD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IDRISSA HOTT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BERNARD  BADJI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IDRISSA HOTT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IDRISSA HOTT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NIANE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Pâte d'arachide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Petit fils, petite fille (n°2) — Dépense de santé de 430 992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IDRISSA HOTT est Etudiant/Elève de la 4.21 mais IDRISSA HOTT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