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94-00-46-87</w:t>
      </w:r>
    </w:p>
    <w:p>
      <w:r>
        <w:rPr>
          <w:b w:val="0"/>
          <w:i w:val="0"/>
          <w:color w:val="64748B"/>
          <w:sz w:val="18"/>
        </w:rPr>
        <w:t>Enquêteur : EQ7_sup_v2 (SARA NIANG)  ·  Équipe : EQ7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13202030202</w:t>
            </w:r>
          </w:p>
        </w:tc>
        <w:tc>
          <w:tcPr>
            <w:tcW w:type="dxa" w:w="3551"/>
            <w:shd w:fill="F8FAFC"/>
          </w:tcPr>
          <w:p>
            <w:r>
              <w:rPr>
                <w:b w:val="0"/>
                <w:i w:val="0"/>
                <w:color w:val="64748B"/>
                <w:sz w:val="14"/>
              </w:rPr>
              <w:t>MÉNAGE</w:t>
              <w:br/>
            </w:r>
            <w:r>
              <w:rPr>
                <w:b/>
                <w:i w:val="0"/>
                <w:color w:val="1F6FEB"/>
                <w:sz w:val="18"/>
              </w:rPr>
              <w:t>94-00-46-87</w:t>
            </w:r>
          </w:p>
        </w:tc>
        <w:tc>
          <w:tcPr>
            <w:tcW w:type="dxa" w:w="3551"/>
            <w:shd w:fill="F8FAFC"/>
          </w:tcPr>
          <w:p>
            <w:r>
              <w:rPr>
                <w:b w:val="0"/>
                <w:i w:val="0"/>
                <w:color w:val="64748B"/>
                <w:sz w:val="14"/>
              </w:rPr>
              <w:t>CHEF DE MÉNAGE</w:t>
              <w:br/>
            </w:r>
            <w:r>
              <w:rPr>
                <w:b/>
                <w:i w:val="0"/>
                <w:sz w:val="18"/>
              </w:rPr>
              <w:t>MAMAMADOU BABA BALDE</w:t>
            </w:r>
          </w:p>
        </w:tc>
      </w:tr>
      <w:tr>
        <w:tc>
          <w:tcPr>
            <w:tcW w:type="dxa" w:w="3551"/>
            <w:shd w:fill="F8FAFC"/>
          </w:tcPr>
          <w:p>
            <w:r>
              <w:rPr>
                <w:b w:val="0"/>
                <w:i w:val="0"/>
                <w:color w:val="64748B"/>
                <w:sz w:val="14"/>
              </w:rPr>
              <w:t>TÉLÉPHONE CM</w:t>
              <w:br/>
            </w:r>
            <w:r>
              <w:rPr>
                <w:b/>
                <w:i w:val="0"/>
                <w:sz w:val="18"/>
              </w:rPr>
              <w:t>78 283 08 31</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(SARA NIANG)</w:t>
            </w:r>
          </w:p>
        </w:tc>
        <w:tc>
          <w:tcPr>
            <w:tcW w:type="dxa" w:w="3551"/>
            <w:shd w:fill="F8FAFC"/>
          </w:tcPr>
          <w:p>
            <w:r>
              <w:rPr>
                <w:b w:val="0"/>
                <w:i w:val="0"/>
                <w:color w:val="64748B"/>
                <w:sz w:val="14"/>
              </w:rPr>
              <w:t>SUPERVISEUR</w:t>
              <w:br/>
            </w:r>
            <w:r>
              <w:rPr>
                <w:b/>
                <w:i w:val="0"/>
                <w:sz w:val="18"/>
              </w:rPr>
              <w:t>SARA NIANG</w:t>
            </w:r>
          </w:p>
        </w:tc>
        <w:tc>
          <w:tcPr>
            <w:tcW w:type="dxa" w:w="3551"/>
            <w:shd w:fill="F8FAFC"/>
          </w:tcPr>
          <w:p>
            <w:r>
              <w:rPr>
                <w:b w:val="0"/>
                <w:i w:val="0"/>
                <w:color w:val="64748B"/>
                <w:sz w:val="14"/>
              </w:rPr>
              <w:t>STATUT</w:t>
              <w:br/>
            </w:r>
            <w:r>
              <w:rPr>
                <w:b/>
                <w:i w:val="0"/>
                <w:sz w:val="18"/>
              </w:rPr>
              <w:t>1  ·  1ʳᵉ visite : 2026-06-03T10:45:24</w:t>
            </w:r>
          </w:p>
        </w:tc>
      </w:tr>
    </w:tbl>
    <w:p/>
    <w:p>
      <w:r>
        <w:rPr>
          <w:b/>
          <w:i w:val="0"/>
          <w:color w:val="1F6FEB"/>
          <w:sz w:val="22"/>
        </w:rPr>
        <w:t>⚠ INCOHÉRENCES À CORRIGER (119)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s00q10</w:t>
            </w:r>
          </w:p>
        </w:tc>
        <w:tc>
          <w:tcPr>
            <w:tcW w:type="dxa" w:w="1191"/>
          </w:tcPr>
          <w:p>
            <w:r>
              <w:rPr>
                <w:b w:val="0"/>
                <w:i w:val="0"/>
                <w:color w:val="64748B"/>
                <w:sz w:val="16"/>
              </w:rPr>
              <w:t>Inter-sections</w:t>
            </w:r>
          </w:p>
        </w:tc>
        <w:tc>
          <w:tcPr>
            <w:tcW w:type="dxa" w:w="4706"/>
          </w:tcPr>
          <w:p>
            <w:r>
              <w:rPr>
                <w:b w:val="0"/>
                <w:i w:val="0"/>
                <w:sz w:val="17"/>
              </w:rPr>
              <w:t>[ssaw_nom_cm_divergent] DIVERGENCE D'IDENTITÉ : le nom du CM saisi à l'enquête (s00q10) DIFFÈRE du nom donné au dénombrement (nom_prenom_cm). Confirmer le nom correct du chef de ménage par appel.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(10) ans du premier mariage de BINTA BALDE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SAKHO BALDE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SAKHO BALDE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SAKHO BALDE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ALGUA SEMOU BALDE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ALGUA SEMOU BALDE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ALGUA SEMOU BALDE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BACARY BALDE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BACARY BALDE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BACARY BALDE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DIABOU BALDE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DIABOU BALDE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DIABOU BALDE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BALDE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BALDE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BALDE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KHADIATOU BALDE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KHADIATOU BALDE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KHADIATOU BALDE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KHADIATOU POLLELE BALDE est trop jeune ou vielle pour avoir KHADIATOU POLLELE BALDE selon l'écart d'âge (12 ans) entre lui et sa mère, prière de revoir l'âge de KHADIATOU POLLELE BALDE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KHADIATOU POLLELE BALDE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KHADIATOU POLLELE BALDE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KHADIATOU POLLELE BALDE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BINTA BALDE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DIOUHE MBALLO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HAMADOU BABA BALDE diffère de celui donné par HAMADOU BABA BALDE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s01q03a, s01q03b, s01q03c, s01q06, s02q04, s04q35b, s01q00b, s04q35e_code</w:t>
            </w:r>
          </w:p>
        </w:tc>
        <w:tc>
          <w:tcPr>
            <w:tcW w:type="dxa" w:w="1191"/>
          </w:tcPr>
          <w:p>
            <w:r>
              <w:rPr>
                <w:b w:val="0"/>
                <w:i w:val="0"/>
                <w:color w:val="64748B"/>
                <w:sz w:val="16"/>
              </w:rPr>
              <w:t>GT-CQ</w:t>
            </w:r>
          </w:p>
        </w:tc>
        <w:tc>
          <w:tcPr>
            <w:tcW w:type="dxa" w:w="4706"/>
          </w:tcPr>
          <w:p>
            <w:r>
              <w:rPr>
                <w:b w:val="0"/>
                <w:i w:val="0"/>
                <w:sz w:val="17"/>
              </w:rPr>
              <w:t>Incoherent!!! HAMADOU BABA BALDE est un(e) Spécialistes de l'enseignement, non classés ailleurs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BINTA BALDE s'est consulté la première fois pour cette maladie (Problème dentaire) chez un médecin spécialiste et vous dites que  BINTA BALDE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Incohérence! L'entreprise RAMASSEUSE DE BÉTONS POUR LES REVENDRE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DAKAR Urbain ont généralement comme principal matériau du toit le/la Dalle en ciment, mais celui du ménage de HAMADOU BABA BALDE (Tuile) diffère de celui-ci.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SAKHO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ALGUA SEMOU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BACARY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DIABOU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KHADIATOU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KHADIATOU POLLELE BALDE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BINTA BALDE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DIOUHE MBALLO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HAMADOU BABA BALDE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HAMADOU BABA BALDE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ALGUA SEMOU BALDE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BACARY BALDE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DIABOU BALDE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KHADIATOU BALDE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KHADIATOU POLLELE BALDE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DIABOU BALDE n'a pas cherché du travail au cours des 30 derniers jours est EST DANS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KHADIATOU BALDE n'a pas cherché du travail au cours des 30 derniers jours est EST DANS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DIOUHE MBALLO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BINTA BALDE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DIOUHE MBALLO a fait de ce dernier crédit est DÉPENSES DU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HAMADOU BABA BALDE a fait de ce dernier crédit est DÉPENSES DU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Poisson séché Guedj beurre en Morceau (Portion)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Tamarin noir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(58.33333 Fcfa) de Carotte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HAMADOU BABA BALDE avec une taille de 10 personnes a consommé .13 Kg en taille unique de Poisson séché Kethiakh (sardinelle)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HAMADOU BABA BALDE (65000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BABA BALDE (2000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BABA BALDE (9000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BABA BALDE (10000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DE COIFFURE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BABA BALDE (1500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BABA BALDE (18000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BABA BALDE (30000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BABA BALDE (18000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BABA BALDE (2000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BABA BALDE (30000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BABA BALDE (63000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d'installation d'un système d'alimentation électrique solaire est SPÉCIALISTE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BABA BALDE (10000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cours particuliers pour adultes (alphabétisation) et personnes non scolarisées est ÉCOLE ARABE DE SON FILS BACARY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BABA BALDE (312000 Fcfa) au cours de 12 derniers mois de Frais de cours particuliers pour adultes (alphabétisation) et personnes non scolarisées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BABA BALDE (50000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MENUISIER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BABA BALDE (200000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BABA BALDE (10000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BABA BALDE (14000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BABA BALDE (3000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BABA BALDE (3000 Fcfa) au cours de 12 derniers mois de Papier rame, enveloppes, articles de dessin (pinceaux, papier, peinture etc.),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BABA BALDE (32000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BABA BALDE (3500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BABA BALDE (40000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VENTE DE FATAYA est AIDE DE SON MARI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RAMASSEUSE DE BÉTONS POUR LES REVENDRE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RAMASSEUSE DE BÉTONS POUR LES REVENDRE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RAMASSEUSE DE BÉTONS POUR LES REVENDRE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RAMASSEUSE DE BÉTONS POUR LES REVENDRE est MAISON EN CONSTRUCTION (SENTIER)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HAMADOU BABA BALDE (Ciment/Béton)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0.13 Kg taille unique de Poisson séché Kethiakh (sardinelle),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[2026-06-09 13:24:48] </w:t>
      </w:r>
      <w:r>
        <w:rPr>
          <w:b/>
          <w:i w:val="0"/>
          <w:color w:val="1F6FEB"/>
          <w:sz w:val="16"/>
        </w:rPr>
        <w:t xml:space="preserve">EQ7_enq4_v2 </w:t>
      </w:r>
      <w:r>
        <w:rPr>
          <w:b w:val="0"/>
          <w:i w:val="0"/>
          <w:color w:val="64748B"/>
          <w:sz w:val="16"/>
        </w:rPr>
        <w:t xml:space="preserve">sur s00q10 : </w:t>
      </w:r>
      <w:r>
        <w:rPr>
          <w:b w:val="0"/>
          <w:i w:val="0"/>
          <w:sz w:val="17"/>
        </w:rPr>
        <w:t>SON NOM C’EST HAMADOU ET NON MAMADOU</w:t>
      </w:r>
    </w:p>
    <w:p>
      <w:pPr>
        <w:pStyle w:val="ListBullet"/>
      </w:pPr>
      <w:r>
        <w:rPr>
          <w:b w:val="0"/>
          <w:i w:val="0"/>
          <w:color w:val="64748B"/>
          <w:sz w:val="16"/>
        </w:rPr>
        <w:t xml:space="preserve">[2026-06-09 13:31:30] </w:t>
      </w:r>
      <w:r>
        <w:rPr>
          <w:b/>
          <w:i w:val="0"/>
          <w:color w:val="1F6FEB"/>
          <w:sz w:val="16"/>
        </w:rPr>
        <w:t xml:space="preserve">EQ7_enq4_v2 </w:t>
      </w:r>
      <w:r>
        <w:rPr>
          <w:b w:val="0"/>
          <w:i w:val="0"/>
          <w:color w:val="64748B"/>
          <w:sz w:val="16"/>
        </w:rPr>
        <w:t xml:space="preserve">sur s01q10 : </w:t>
      </w:r>
      <w:r>
        <w:rPr>
          <w:b w:val="0"/>
          <w:i w:val="0"/>
          <w:sz w:val="17"/>
        </w:rPr>
        <w:t>ELLE A CONFIRMÉ L’AGE DE SON MARIAGE.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