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ASTOU SARR) , prière de renseigner toutes les questions liées à  ASTOU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BOUYO SECK) , prière de renseigner toutes les questions liées à  BOUYO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BOUYO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NDAO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SARR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IBRAHIMA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NDAO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MASSINTI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BOUYO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montant(120000 FCFA) des dépenses liées à l'accouchement de BOUYO SECK est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NDAO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NDAO (835000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(130000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réparation de voiture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NDAO, prière de reprendre la section agriculture du ménage IBRAHIMA NDAO.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IBRAHIMA NDAO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NDAO fréquente 2ème année de Primaire mais ne sait pas écrire, prière de vérifier auprès de AWA NDAO ou de confirmer avec le QG merci.</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