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33-63-23-75</w:t>
      </w:r>
    </w:p>
    <w:p>
      <w:r>
        <w:rPr>
          <w:b w:val="0"/>
          <w:i w:val="0"/>
          <w:color w:val="64748B"/>
          <w:sz w:val="18"/>
        </w:rPr>
        <w:t>Enquêteur : EQ9_sup_v2 (BABACAR SENE)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31203040012</w:t>
            </w:r>
          </w:p>
        </w:tc>
        <w:tc>
          <w:tcPr>
            <w:tcW w:type="dxa" w:w="3551"/>
            <w:shd w:fill="F8FAFC"/>
          </w:tcPr>
          <w:p>
            <w:r>
              <w:rPr>
                <w:b w:val="0"/>
                <w:i w:val="0"/>
                <w:color w:val="64748B"/>
                <w:sz w:val="14"/>
              </w:rPr>
              <w:t>MÉNAGE</w:t>
              <w:br/>
            </w:r>
            <w:r>
              <w:rPr>
                <w:b/>
                <w:i w:val="0"/>
                <w:color w:val="1F6FEB"/>
                <w:sz w:val="18"/>
              </w:rPr>
              <w:t>33-63-23-75</w:t>
            </w:r>
          </w:p>
        </w:tc>
        <w:tc>
          <w:tcPr>
            <w:tcW w:type="dxa" w:w="3551"/>
            <w:shd w:fill="F8FAFC"/>
          </w:tcPr>
          <w:p>
            <w:r>
              <w:rPr>
                <w:b w:val="0"/>
                <w:i w:val="0"/>
                <w:color w:val="64748B"/>
                <w:sz w:val="14"/>
              </w:rPr>
              <w:t>CHEF DE MÉNAGE</w:t>
              <w:br/>
            </w:r>
            <w:r>
              <w:rPr>
                <w:b/>
                <w:i w:val="0"/>
                <w:sz w:val="18"/>
              </w:rPr>
              <w:t>IBRAHIMA BADIANE</w:t>
            </w:r>
          </w:p>
        </w:tc>
      </w:tr>
      <w:tr>
        <w:tc>
          <w:tcPr>
            <w:tcW w:type="dxa" w:w="3551"/>
            <w:shd w:fill="F8FAFC"/>
          </w:tcPr>
          <w:p>
            <w:r>
              <w:rPr>
                <w:b w:val="0"/>
                <w:i w:val="0"/>
                <w:color w:val="64748B"/>
                <w:sz w:val="14"/>
              </w:rPr>
              <w:t>TÉLÉPHONE CM</w:t>
              <w:br/>
            </w:r>
            <w:r>
              <w:rPr>
                <w:b/>
                <w:i w:val="0"/>
                <w:sz w:val="18"/>
              </w:rPr>
              <w:t>77 018 98 58</w:t>
            </w:r>
          </w:p>
        </w:tc>
        <w:tc>
          <w:tcPr>
            <w:tcW w:type="dxa" w:w="3551"/>
            <w:shd w:fill="F8FAFC"/>
          </w:tcPr>
          <w:p>
            <w:r>
              <w:rPr>
                <w:b w:val="0"/>
                <w:i w:val="0"/>
                <w:color w:val="64748B"/>
                <w:sz w:val="14"/>
              </w:rPr>
              <w:t>LOCALISATION</w:t>
              <w:br/>
            </w:r>
            <w:r>
              <w:rPr>
                <w:b/>
                <w:i w:val="0"/>
                <w:sz w:val="18"/>
              </w:rPr>
              <w:t>NGATHIE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(BABACAR SENE)</w:t>
            </w:r>
          </w:p>
        </w:tc>
        <w:tc>
          <w:tcPr>
            <w:tcW w:type="dxa" w:w="3551"/>
            <w:shd w:fill="F8FAFC"/>
          </w:tcPr>
          <w:p>
            <w:r>
              <w:rPr>
                <w:b w:val="0"/>
                <w:i w:val="0"/>
                <w:color w:val="64748B"/>
                <w:sz w:val="14"/>
              </w:rPr>
              <w:t>SUPERVISEUR</w:t>
              <w:br/>
            </w:r>
            <w:r>
              <w:rPr>
                <w:b/>
                <w:i w:val="0"/>
                <w:sz w:val="18"/>
              </w:rPr>
              <w:t>BABACAR SENE</w:t>
            </w:r>
          </w:p>
        </w:tc>
        <w:tc>
          <w:tcPr>
            <w:tcW w:type="dxa" w:w="3551"/>
            <w:shd w:fill="F8FAFC"/>
          </w:tcPr>
          <w:p>
            <w:r>
              <w:rPr>
                <w:b w:val="0"/>
                <w:i w:val="0"/>
                <w:color w:val="64748B"/>
                <w:sz w:val="14"/>
              </w:rPr>
              <w:t>STATUT</w:t>
              <w:br/>
            </w:r>
            <w:r>
              <w:rPr>
                <w:b/>
                <w:i w:val="0"/>
                <w:sz w:val="18"/>
              </w:rPr>
              <w:t>1  ·  1ʳᵉ visite : 2026-06-04T09:40:22</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Badiane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Badiane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Badiane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Zale Badiane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Zale Badiane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Zale Badiane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Zale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Codou Badiane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Codou Badiane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Codou Badiane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Codou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 Badiane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 Badiane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 Badiane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BADIANE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 BADIANE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BADIANE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KHADIM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Mbene Badiane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Mbene Badiane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Mbene Badiane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Mbene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Badiane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Mor Badiane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 Badiane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Mor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Astou Badiane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Astou Badiane a declaré que la catégorie socioprofessionnelle de son père est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Astou Badiane a declaré que le secteur institutionnel de son père est  alors que le père lui-même declare comme secteur institutionnel Administration publique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Astou Badiane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16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Mbene Badiane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Diobe Ndiaye diffère de celui donné par Diobe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Badiane diffère de celui donné par Ibrahima Badiane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Diarra seck diffère de celui donné par Mame Diarra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Adama Badiane ou l'année à laquelle Adama Badiane a fréquenté l'école pour la dernière fois (.) le dernier diplome de Adama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Ndeye Astou Badiane ou l'année à laquelle Ndeye Astou Badiane a fréquenté l'école pour la dernière fois (9999) le dernier diplome de Ndeye Astou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Astou Badiane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Codou Badiane ou l'année à laquelle Codou Badiane a fréquenté l'école pour la dernière fois (2022) le dernier diplome de Codou Badiane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Salon  (Fauteuils et table basse)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(500 kg), des quantités offertes (0 kg),  des quantités vendus (0 kg) et des quantités en stock (100 kg) depasse la quantité totale (2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Zale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Codou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Astou Badiane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Mbene Badiane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Diobe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Badiane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Diarra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Ablaye Badiane n'a pas fait des études dans une école formelle est daraa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Zale Badiane n'a pas fait des études dans une école formelle est Daraa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Falllou Badiane n'a pas fait des études dans une école formelle est daraa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Ibrah Badiane n'a pas fait des études dans une école formelle est daraa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KHADIM BADIANE n'a pas fait des études dans une école formelle est daraa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Mor Badiane n'a pas fait des études dans une école formelle est daraa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Astou Badiane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Mandiaye Badiane,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Diobe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Mame Diarra seck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BADIANE (10500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Baye Zale Badiane (1300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BADIANE (1600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(1100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(150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(2000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(200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(20000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(28000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(30000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(1600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(18000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BADIANE (50000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Marchant ambulant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marchant ambulant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Rural ont généralement comme principal matériau de revêtement du sol du logement le/la Ciment/Béton, mais celui du ménage de IBRAHIMA BADIANE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Salon  (Fauteuils et table basse)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10382.55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mil selon les mesures GPS est de 8619.84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niebe selon les mesures GPS est de 25291.18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1300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(104000 FCFA pour 80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3000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Adama Badiane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Zale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Mor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Badiane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IBRAHIMA BADIANE vit en milieu rural mais dit avoir dépensé 1100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Salon  (Fauteuils et table basse) est inférieur aux prix de revente (700000)  avec l'âge du bien atteignant 2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(185000 FCFA) de Animaux de labour est inférieur aux prix de revente (230000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