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13-93-89-39</w:t>
      </w:r>
    </w:p>
    <w:p>
      <w:r>
        <w:rPr>
          <w:b w:val="0"/>
          <w:i w:val="0"/>
          <w:color w:val="64748B"/>
          <w:sz w:val="18"/>
        </w:rPr>
        <w:t>Enquêteur : EQ11_sup_v2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13-93-89-39</w:t>
            </w:r>
          </w:p>
        </w:tc>
        <w:tc>
          <w:tcPr>
            <w:tcW w:type="dxa" w:w="3551"/>
            <w:shd w:fill="F8FAFC"/>
          </w:tcPr>
          <w:p>
            <w:r>
              <w:rPr>
                <w:b w:val="0"/>
                <w:i w:val="0"/>
                <w:color w:val="64748B"/>
                <w:sz w:val="14"/>
              </w:rPr>
              <w:t>CHEF DE MÉNAGE</w:t>
              <w:br/>
            </w:r>
            <w:r>
              <w:rPr>
                <w:b/>
                <w:i w:val="0"/>
                <w:sz w:val="18"/>
              </w:rPr>
              <w:t>DAOUDA KA</w:t>
            </w:r>
          </w:p>
        </w:tc>
      </w:tr>
      <w:tr>
        <w:tc>
          <w:tcPr>
            <w:tcW w:type="dxa" w:w="3551"/>
            <w:shd w:fill="F8FAFC"/>
          </w:tcPr>
          <w:p>
            <w:r>
              <w:rPr>
                <w:b w:val="0"/>
                <w:i w:val="0"/>
                <w:color w:val="64748B"/>
                <w:sz w:val="14"/>
              </w:rPr>
              <w:t>TÉLÉPHONE CM</w:t>
              <w:br/>
            </w:r>
            <w:r>
              <w:rPr>
                <w:b/>
                <w:i w:val="0"/>
                <w:sz w:val="18"/>
              </w:rPr>
              <w:t>76 345 77 25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DAOUDA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SIDI KA est trop jeune ou vielle pour avoir SIDI KA selon l'écart d'âge (13 ans) entre lui et sa mère, prière de revoir l'âge de SIDI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SIDI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SIDI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SALA BATOR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SALA BATOR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SALA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30 personnes et la taille du ménage est de 27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(5000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ASSANE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ASSANE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SIDI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 BATOR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DIEYNABOU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LALA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MOUHAMED KA , prière de renseignés toutes les questions liées à MOUHAMED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HASSANE KA,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KA (1366000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KA (987000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(28000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(175000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(4500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et production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et production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DAOUDA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oignons est de 100 Sac moyen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salade selon l'exploitant est de 63.33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salade selon les mesures GPS est de .00633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Laitue est de 6000 FCFA par Gramme qui semble élevé, prière de vérifier  le montant d'achat (3000 FCFA pour .5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10 FCFA par Kilogramme qui semble faible, prière de vérifier  le montant d'achat (50000 FCFA pour 5000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(5000 Kilogramme)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(5000 Kilogramme) de Engrais inorganiques - Urée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 FCFA par Kilogramme qui semble faible, prière de vérifier  le montant d'achat (160000 FCFA pour 5000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(300 Kilogramme) de Engrais inorganiques - NPK/Formule unique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213.3333 FCFA par Kilogramme qui semble faible, prière de vérifier  le montant d'achat (64000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300 FCFA par Gramme qui semble faible, prière de vérifier  le montant d'achat (120000 FCFA pour 400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70%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70%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(5000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51000 FCFA qui semble élevé, prière de verifier le montant tiré de la vente (51000 FCFA) de Laitue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BATOR BA a 54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BATOR BA a 54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BINETA SOW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BINETA SOW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FAMA SOW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FAMA SOW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ROUGUI BA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ROUGUI BA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DAOUDA KA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SALA KA a 58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BAMBA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Pièce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oignon)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Salade)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[2026-05-25 21:43:24] </w:t>
      </w:r>
      <w:r>
        <w:rPr>
          <w:b/>
          <w:i w:val="0"/>
          <w:color w:val="1F6FEB"/>
          <w:sz w:val="16"/>
        </w:rPr>
        <w:t xml:space="preserve">EQ11_sup_v2 </w:t>
      </w:r>
      <w:r>
        <w:rPr>
          <w:b w:val="0"/>
          <w:i w:val="0"/>
          <w:color w:val="64748B"/>
          <w:sz w:val="16"/>
        </w:rPr>
        <w:t xml:space="preserve">sur @@ApprovedBySupervisor : </w:t>
      </w:r>
      <w:r>
        <w:rPr>
          <w:b w:val="0"/>
          <w:i w:val="0"/>
          <w:sz w:val="17"/>
        </w:rPr>
        <w:t>Malgres que le menage est un peut large ,les membre sont disponible et nous ont faciliter le travail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