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85-87-92-19</w:t>
      </w:r>
    </w:p>
    <w:p>
      <w:r>
        <w:rPr>
          <w:b w:val="0"/>
          <w:i w:val="0"/>
          <w:color w:val="64748B"/>
          <w:sz w:val="18"/>
        </w:rPr>
        <w:t>Enquêteur : EQ13_sup_v2  ·  Équipe : EQ13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85-87-92-19</w:t>
            </w:r>
          </w:p>
        </w:tc>
        <w:tc>
          <w:tcPr>
            <w:tcW w:type="dxa" w:w="3551"/>
            <w:shd w:fill="F8FAFC"/>
          </w:tcPr>
          <w:p>
            <w:r>
              <w:rPr>
                <w:b w:val="0"/>
                <w:i w:val="0"/>
                <w:color w:val="64748B"/>
                <w:sz w:val="14"/>
              </w:rPr>
              <w:t>CHEF DE MÉNAGE</w:t>
              <w:br/>
            </w:r>
            <w:r>
              <w:rPr>
                <w:b/>
                <w:i w:val="0"/>
                <w:sz w:val="18"/>
              </w:rPr>
              <w:t>MOUHAMEDOUNE GUEYE</w:t>
            </w:r>
          </w:p>
        </w:tc>
      </w:tr>
      <w:tr>
        <w:tc>
          <w:tcPr>
            <w:tcW w:type="dxa" w:w="3551"/>
            <w:shd w:fill="F8FAFC"/>
          </w:tcPr>
          <w:p>
            <w:r>
              <w:rPr>
                <w:b w:val="0"/>
                <w:i w:val="0"/>
                <w:color w:val="64748B"/>
                <w:sz w:val="14"/>
              </w:rPr>
              <w:t>TÉLÉPHONE CM</w:t>
              <w:br/>
            </w:r>
            <w:r>
              <w:rPr>
                <w:b/>
                <w:i w:val="0"/>
                <w:sz w:val="18"/>
              </w:rPr>
              <w:t>77 574 52 92</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EQ13_sup_v2  (131)</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2026-05-21T17:00:21</w:t>
            </w:r>
          </w:p>
        </w:tc>
      </w:tr>
    </w:tbl>
    <w:p/>
    <w:p>
      <w:r>
        <w:rPr>
          <w:b/>
          <w:i w:val="0"/>
          <w:color w:val="1F6FEB"/>
          <w:sz w:val="22"/>
        </w:rPr>
        <w:t>⚠ INCOHÉRENCES À CORRIGER (134)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AISSATOU GUEYE a dit que sa mère a un niveau Secondaire 1er cycle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GUEYE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 GUEYE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SERIGNE BABACAR  GUEYE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MARIAME GUEYE ou l'année à laquelle MARIAME GUEYE a fréquenté l'école pour la dernière fois (.) le dernier diplome de MARIAME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IBRAHIMA GUEYE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SEYNABOU DIOP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(1000 FCFA) pour l'année scolaire de SERIGNE BABACAR  GUEYE qui fréquente 3ème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(23 ans) de MOUTARD GUEYE ou l'année à laquelle MOUTARD GUEYE a fréquenté l'école pour la dernière fois (9999) le dernier diplome de MOUTARD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MOUTARD GUEYE a  fréquenté l'école est 9999.</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BABACAR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(15) de ce ménage est inférieur à la taille du denombrement (20),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MARIAME GUEYE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IBRAHIMA GUEYE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SEYNABOU DIOP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MOUTARD GUEYE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montant(160000 FCFA) des frais d'examens médicaux et des soins de MOUHEMEDOUNE GUEYE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(178100 Fcfa) de MOUHEMEDOUNE GUEYE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montant(40000 FCFA) des dépenses pour chaque visite prénatale de FANTA GUEYE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AIBATOU GUEYE a eu est probleme de pieds,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MOUHAMEDOUNE M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MODOU GUEYE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MODOU GUEYE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IBRAHIMA GUEYE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Feuilles de baobab/ "laalo"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Thé (Ataya) en Paquet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(1953500 Fcfa) pour Tabaski 2025/2026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MOUHAMEDOUNE GUEYE (1953500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(2135000 Fcfa) pour Fête des autres Religions /traditions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MOUHAMEDOUNE GUEYE (2135000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(3500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(175000 Fcfa) pour Gasoil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(175000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(20000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(3800 Fcfa) pour Frais de photocopies de document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(3800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(12500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(15000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(110000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(15000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(25000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s10q36</w:t>
            </w:r>
          </w:p>
        </w:tc>
        <w:tc>
          <w:tcPr>
            <w:tcW w:type="dxa" w:w="1191"/>
          </w:tcPr>
          <w:p>
            <w:r>
              <w:rPr>
                <w:b w:val="0"/>
                <w:i w:val="0"/>
                <w:color w:val="64748B"/>
                <w:sz w:val="16"/>
              </w:rPr>
              <w:t>GT-CQ</w:t>
            </w:r>
          </w:p>
        </w:tc>
        <w:tc>
          <w:tcPr>
            <w:tcW w:type="dxa" w:w="4706"/>
          </w:tcPr>
          <w:p>
            <w:r>
              <w:rPr>
                <w:b w:val="0"/>
                <w:i w:val="0"/>
                <w:sz w:val="17"/>
              </w:rPr>
              <w:t>Peu plausible! la valeur actuelle déclarée en s10q36 pour service rendu dans les avec une machine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1191"/>
          </w:tcPr>
          <w:p>
            <w:r>
              <w:rPr>
                <w:b w:val="0"/>
                <w:i w:val="0"/>
                <w:color w:val="64748B"/>
                <w:sz w:val="16"/>
              </w:rPr>
              <w:t>GT-CQ</w:t>
            </w:r>
          </w:p>
        </w:tc>
        <w:tc>
          <w:tcPr>
            <w:tcW w:type="dxa" w:w="4706"/>
          </w:tcPr>
          <w:p>
            <w:r>
              <w:rPr>
                <w:b w:val="0"/>
                <w:i w:val="0"/>
                <w:sz w:val="17"/>
              </w:rPr>
              <w:t>Peu plausible! la valeur actuelle déclarée en s10q38 pour sservices de transport semble trop petite ou trop élevée.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revêtement du sol du logement le/la Ciment/Béton, mais celui du ménage de MOUHAMEDOUNE GUEYE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riz selon les mesures GPS est de 12.35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riz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riz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(30) non membre du ménage de MOUHAMEDOUNE GUEYE ayant travaillé dans la parcelle parcelle de tomate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s01q61, s02q25, s03q13, s01q25, s01q30, s04q46, s06q22b, s07bq01</w:t>
            </w:r>
          </w:p>
        </w:tc>
        <w:tc>
          <w:tcPr>
            <w:tcW w:type="dxa" w:w="1191"/>
          </w:tcPr>
          <w:p>
            <w:r>
              <w:rPr>
                <w:b w:val="0"/>
                <w:i w:val="0"/>
                <w:color w:val="64748B"/>
                <w:sz w:val="16"/>
              </w:rPr>
              <w:t>GT-CQ</w:t>
            </w:r>
          </w:p>
        </w:tc>
        <w:tc>
          <w:tcPr>
            <w:tcW w:type="dxa" w:w="4706"/>
          </w:tcPr>
          <w:p>
            <w:r>
              <w:rPr>
                <w:b w:val="0"/>
                <w:i w:val="0"/>
                <w:sz w:val="17"/>
              </w:rPr>
              <w:t>Le nombre de femme de 15 ans et plus (30) non membre du ménage de MOUHAMEDOUNE GUEYE ayant travaillé dans la parcelle parcelle de tomate pour la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tomate au cours de la campagne pour la période des récoltes est de 60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tomate au cours de la campagne pour la période des récoltes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MOUHAMEDOUNE GUEYE pour la main-d'oeuvre non-familiale sur la parcelle parcelle de tomate au cours de la campagne pour la période des récoltes est de 477000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tomate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de tomate par jours au moment de la période des récoltes est de 264.4445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1191"/>
          </w:tcPr>
          <w:p>
            <w:r>
              <w:rPr>
                <w:b w:val="0"/>
                <w:i w:val="0"/>
                <w:color w:val="64748B"/>
                <w:sz w:val="16"/>
              </w:rPr>
              <w:t>GT-CQ</w:t>
            </w:r>
          </w:p>
        </w:tc>
        <w:tc>
          <w:tcPr>
            <w:tcW w:type="dxa" w:w="4706"/>
          </w:tcPr>
          <w:p>
            <w:r>
              <w:rPr>
                <w:b w:val="0"/>
                <w:i w:val="0"/>
                <w:sz w:val="17"/>
              </w:rPr>
              <w:t>Le salaire d'une femme de 15ans et plus ayant travaillé sur la parcelle parcelle de tomate par jours au moment de la période des récoltes est de 265.5555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tomate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(1250 Kilogramme) utilisée de Engrais inorganiques - Urée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(1250 Kilogramme) de Engrais inorganiques - Urée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(250000 FCFA pour 1250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(6000 Gramme) utilisée de Semences de tomate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(6000 Gramme) de Semences de tomate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tomate est de 70 FCFA par Gramme qui semble faible, prière de vérifier  le montant d'achat (420000 FCFA pour 6000 Gramme)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4200 FCFA par Litre qui semble élevé, prière de vérifier  le montant d'achat (84000 FCFA pour 20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s16cq16a</w:t>
            </w:r>
          </w:p>
        </w:tc>
        <w:tc>
          <w:tcPr>
            <w:tcW w:type="dxa" w:w="1191"/>
          </w:tcPr>
          <w:p>
            <w:r>
              <w:rPr>
                <w:b w:val="0"/>
                <w:i w:val="0"/>
                <w:color w:val="64748B"/>
                <w:sz w:val="16"/>
              </w:rPr>
              <w:t>GT-CQ</w:t>
            </w:r>
          </w:p>
        </w:tc>
        <w:tc>
          <w:tcPr>
            <w:tcW w:type="dxa" w:w="4706"/>
          </w:tcPr>
          <w:p>
            <w:r>
              <w:rPr>
                <w:b w:val="0"/>
                <w:i w:val="0"/>
                <w:sz w:val="17"/>
              </w:rPr>
              <w:t>La quantité dejà recoltée pour la presente campagne ne doit pas contenir une valeur 9999 et semble élevé, merci de revoir la question s16cq16a.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riz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tomate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Tomate est de 1415917 FCFA qui semble élevé, prière de verifier le montant tiré de la vente (4247750 FCFA)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(2400 kg), des quantités offertes (4640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(2400 kg) diffère de celle de la quantité totale (13440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(2400 kg) diffère de celle de la quantité totale (5040 kg) que le ménage a eu après la recolte de Riz Paddy.</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Herse a été achété à 9999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Herse a été revendu à 1500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AIBATOU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MOUHAMEDOUNE M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MOUTARD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SERIGNE BABACAR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MODOU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MODOU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MODOU GUEYE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(10.5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Tas Moyen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Tas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Appareil TV est inférieur aux prix de revente (30000)  avec l'âge du bien atteignant 10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Armoires et autres meubles est inférieur aux prix de revente (150000)  avec l'âge du bien atteignant 10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Avertissement!! Le montant des transferts reçu (800000 FCFA) irregulièrement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(champ1de riz)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(champ2 de riz)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[2026-06-05 10:36:28]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