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74-29-55-96</w:t>
      </w:r>
    </w:p>
    <w:p>
      <w:r>
        <w:rPr>
          <w:b w:val="0"/>
          <w:i w:val="0"/>
          <w:color w:val="64748B"/>
          <w:sz w:val="18"/>
        </w:rPr>
        <w:t>Enquêteur : EQ2_enq1_v2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74-29-55-96</w:t>
            </w:r>
          </w:p>
        </w:tc>
        <w:tc>
          <w:tcPr>
            <w:tcW w:type="dxa" w:w="3551"/>
            <w:shd w:fill="F8FAFC"/>
          </w:tcPr>
          <w:p>
            <w:r>
              <w:rPr>
                <w:b w:val="0"/>
                <w:i w:val="0"/>
                <w:color w:val="64748B"/>
                <w:sz w:val="14"/>
              </w:rPr>
              <w:t>CHEF DE MÉNAGE</w:t>
              <w:br/>
            </w:r>
            <w:r>
              <w:rPr>
                <w:b/>
                <w:i w:val="0"/>
                <w:sz w:val="18"/>
              </w:rPr>
              <w:t>CHEIKHE SADABIW DRAME</w:t>
            </w:r>
          </w:p>
        </w:tc>
      </w:tr>
      <w:tr>
        <w:tc>
          <w:tcPr>
            <w:tcW w:type="dxa" w:w="3551"/>
            <w:shd w:fill="F8FAFC"/>
          </w:tcPr>
          <w:p>
            <w:r>
              <w:rPr>
                <w:b w:val="0"/>
                <w:i w:val="0"/>
                <w:color w:val="64748B"/>
                <w:sz w:val="14"/>
              </w:rPr>
              <w:t>TÉLÉPHONE CM</w:t>
              <w:br/>
            </w:r>
            <w:r>
              <w:rPr>
                <w:b/>
                <w:i w:val="0"/>
                <w:sz w:val="18"/>
              </w:rPr>
              <w:t>71 057 40 15</w:t>
            </w:r>
          </w:p>
        </w:tc>
        <w:tc>
          <w:tcPr>
            <w:tcW w:type="dxa" w:w="3551"/>
            <w:shd w:fill="F8FAFC"/>
          </w:tcPr>
          <w:p>
            <w:r>
              <w:rPr>
                <w:b w:val="0"/>
                <w:i w:val="0"/>
                <w:color w:val="64748B"/>
                <w:sz w:val="14"/>
              </w:rPr>
              <w:t>LOCALISATION</w:t>
              <w:br/>
            </w:r>
            <w:r>
              <w:rPr>
                <w:b/>
                <w:i w:val="0"/>
                <w:sz w:val="18"/>
              </w:rPr>
              <w:t>2em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2026-06-03T10:28:27</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cheikh Sadabiw Drame) , prière de renseigner toutes les questions liées à  cheikh Sadabiw Drame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Gnouma Aichata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Gnouma Aichata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Drame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Drame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cheikh Sadabiw Drame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cheikh Sadabiw Drame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Gnouma Aichata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Drame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Gnouma Aichata Drame , prière de renseignés toutes les questions liées à Gnouma Aichata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cheikh Sadabiw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drame n'a pas été à l'école entre 2024/2025 est retard de la parole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Sadabiw Drame,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Sadabiw Drame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Gnouma Aichata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Gnouma Aichata Drame ), prière de renseignés toutes les questions liées à ( Gnouma Aichata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Kadiata Ba ), prière de renseignés toutes les questions liées à ( Kadiata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drame ), prière de renseignés toutes les questions liées à ( Mouhamed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Sadabiw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Sadabiw Drame ), prière de renseignés toutes les questions liées à ( cheikh Sadabiw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Drame ), prière de renseignés toutes les questions liées à ( souleymane Drame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Sadabiw Drame (68003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Accessoires des chaussures (chausse-pieds; brosses à chaussure, lacet)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(10000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Sadabiw Drame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s09Aq04</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portabe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Cheikh Sadabiw Drame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Kadiata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bl>
    <w:p/>
    <w:p>
      <w:r>
        <w:rPr>
          <w:b/>
          <w:i w:val="0"/>
          <w:color w:val="1F6FEB"/>
          <w:sz w:val="22"/>
        </w:rPr>
        <w:t>💬 COMMENTAIRES SUPERVISEUR / ENQUÊTEUR (1)</w:t>
      </w:r>
    </w:p>
    <w:p>
      <w:pPr>
        <w:pStyle w:val="ListBullet"/>
      </w:pPr>
      <w:r>
        <w:rPr>
          <w:b w:val="0"/>
          <w:i w:val="0"/>
          <w:color w:val="64748B"/>
          <w:sz w:val="16"/>
        </w:rPr>
        <w:t xml:space="preserve">[2026-06-03 16:39:20] </w:t>
      </w:r>
      <w:r>
        <w:rPr>
          <w:b/>
          <w:i w:val="0"/>
          <w:color w:val="1F6FEB"/>
          <w:sz w:val="16"/>
        </w:rPr>
        <w:t xml:space="preserve">EQ2_enq1_v2 </w:t>
      </w:r>
      <w:r>
        <w:rPr>
          <w:b w:val="0"/>
          <w:i w:val="0"/>
          <w:color w:val="64748B"/>
          <w:sz w:val="16"/>
        </w:rPr>
        <w:t xml:space="preserve">sur s20bq02a : </w:t>
      </w:r>
      <w:r>
        <w:rPr>
          <w:b w:val="0"/>
          <w:i w:val="0"/>
          <w:sz w:val="17"/>
        </w:rPr>
        <w:t>prevoir la modalite NSP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