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33-12-73-15</w:t>
      </w:r>
    </w:p>
    <w:p>
      <w:r>
        <w:rPr>
          <w:b w:val="0"/>
          <w:i w:val="0"/>
          <w:color w:val="64748B"/>
          <w:sz w:val="18"/>
        </w:rPr>
        <w:t>Enquêteur : EQ20_sup_v2  ·  Équipe : EQ20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052101000088</w:t>
            </w:r>
          </w:p>
        </w:tc>
        <w:tc>
          <w:tcPr>
            <w:tcW w:type="dxa" w:w="3551"/>
            <w:shd w:fill="F8FAFC"/>
          </w:tcPr>
          <w:p>
            <w:r>
              <w:rPr>
                <w:b w:val="0"/>
                <w:i w:val="0"/>
                <w:color w:val="64748B"/>
                <w:sz w:val="14"/>
              </w:rPr>
              <w:t>MÉNAGE</w:t>
              <w:br/>
            </w:r>
            <w:r>
              <w:rPr>
                <w:b/>
                <w:i w:val="0"/>
                <w:color w:val="1F6FEB"/>
                <w:sz w:val="18"/>
              </w:rPr>
              <w:t>33-12-73-15</w:t>
            </w:r>
          </w:p>
        </w:tc>
        <w:tc>
          <w:tcPr>
            <w:tcW w:type="dxa" w:w="3551"/>
            <w:shd w:fill="F8FAFC"/>
          </w:tcPr>
          <w:p>
            <w:r>
              <w:rPr>
                <w:b w:val="0"/>
                <w:i w:val="0"/>
                <w:color w:val="64748B"/>
                <w:sz w:val="14"/>
              </w:rPr>
              <w:t>CHEF DE MÉNAGE</w:t>
              <w:br/>
            </w:r>
            <w:r>
              <w:rPr>
                <w:b/>
                <w:i w:val="0"/>
                <w:sz w:val="18"/>
              </w:rPr>
              <w:t>DIENABA KANTE</w:t>
            </w:r>
          </w:p>
        </w:tc>
      </w:tr>
      <w:tr>
        <w:tc>
          <w:tcPr>
            <w:tcW w:type="dxa" w:w="3551"/>
            <w:shd w:fill="F8FAFC"/>
          </w:tcPr>
          <w:p>
            <w:r>
              <w:rPr>
                <w:b w:val="0"/>
                <w:i w:val="0"/>
                <w:color w:val="64748B"/>
                <w:sz w:val="14"/>
              </w:rPr>
              <w:t>TÉLÉPHONE CM</w:t>
              <w:br/>
            </w:r>
            <w:r>
              <w:rPr>
                <w:b/>
                <w:i w:val="0"/>
                <w:sz w:val="18"/>
              </w:rPr>
              <w:t>77 730 80 77</w:t>
            </w:r>
          </w:p>
        </w:tc>
        <w:tc>
          <w:tcPr>
            <w:tcW w:type="dxa" w:w="3551"/>
            <w:shd w:fill="F8FAFC"/>
          </w:tcPr>
          <w:p>
            <w:r>
              <w:rPr>
                <w:b w:val="0"/>
                <w:i w:val="0"/>
                <w:color w:val="64748B"/>
                <w:sz w:val="14"/>
              </w:rPr>
              <w:t>LOCALISATION</w:t>
              <w:br/>
            </w:r>
            <w:r>
              <w:rPr>
                <w:b/>
                <w:i w:val="0"/>
                <w:sz w:val="18"/>
              </w:rPr>
              <w:t>DEPOT</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EQ20_sup_v2  (201)</w:t>
            </w:r>
          </w:p>
        </w:tc>
        <w:tc>
          <w:tcPr>
            <w:tcW w:type="dxa" w:w="3551"/>
            <w:shd w:fill="F8FAFC"/>
          </w:tcPr>
          <w:p>
            <w:r>
              <w:rPr>
                <w:b w:val="0"/>
                <w:i w:val="0"/>
                <w:color w:val="64748B"/>
                <w:sz w:val="14"/>
              </w:rPr>
              <w:t>SUPERVISEUR</w:t>
              <w:br/>
            </w:r>
            <w:r>
              <w:rPr>
                <w:b/>
                <w:i w:val="0"/>
                <w:sz w:val="18"/>
              </w:rPr>
              <w:t>20</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(69)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FATOU GREVE) , prière de renseigner toutes les questions liées à  FATOU GREVE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DIENABA GREVE a declaré que la branche d'activité de son père est Autres services alors que le père lui-même declare comme branche Services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MAIMOUNA GREVE a dit que son père a un niveau Secondaire 2e cycle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MOUHAMED GREVE a declaré que la branche d'activité de son père est Autres services alors que le père lui-même declare comme branche Services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ROUGUI GREVE a declaré que la branche d'activité de son père est Autres services alors que le père lui-même declare comme branche Services au niveau de la section 4a.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(12 ans) de RAMATA THIAM ou l'année à laquelle RAMATA THIAM a fréquenté l'école pour la dernière fois (.) le dernier diplome de RAMATA THIAM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(17 ans) de HAMZA GREVE ou l'année à laquelle HAMZA GREVE a fréquenté l'école pour la dernière fois (.) le dernier diplome de HAMZA GREVE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(19 ans) de SOULEYMANE GREVE ou l'année à laquelle SOULEYMANE GREVE a fréquenté l'école pour la dernière fois (.) le dernier diplome de SOULEYMANE GREVE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(21 ans) de MAIRAM HOTT ou l'année à laquelle MAIRAM HOTT a fréquenté l'école pour la dernière fois (2018) le dernier diplome de MAIRAM HOTT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s01q41, s02q20, s02q21, s02q22, s03q37__4, s03q39a, s03q39b, s03q39c</w:t>
            </w:r>
          </w:p>
        </w:tc>
        <w:tc>
          <w:tcPr>
            <w:tcW w:type="dxa" w:w="1191"/>
          </w:tcPr>
          <w:p>
            <w:r>
              <w:rPr>
                <w:b w:val="0"/>
                <w:i w:val="0"/>
                <w:color w:val="64748B"/>
                <w:sz w:val="16"/>
              </w:rPr>
              <w:t>GT-CQ</w:t>
            </w:r>
          </w:p>
        </w:tc>
        <w:tc>
          <w:tcPr>
            <w:tcW w:type="dxa" w:w="4706"/>
          </w:tcPr>
          <w:p>
            <w:r>
              <w:rPr>
                <w:b w:val="0"/>
                <w:i w:val="0"/>
                <w:sz w:val="17"/>
              </w:rPr>
              <w:t>Incoherent! ROUGUI DRAME est Handicap de la 4.21 mais ROUGUI DRAME n'a déclaré aucun handicap en 3.43 à 3.48, prière de corriger.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70 miche de Moyen de Pain moderne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s01q10, s02q30, s02q34, s03q50, s04q23, s04q24, s04q37, s04q44</w:t>
            </w:r>
          </w:p>
        </w:tc>
        <w:tc>
          <w:tcPr>
            <w:tcW w:type="dxa" w:w="1191"/>
          </w:tcPr>
          <w:p>
            <w:r>
              <w:rPr>
                <w:b w:val="0"/>
                <w:i w:val="0"/>
                <w:color w:val="64748B"/>
                <w:sz w:val="16"/>
              </w:rPr>
              <w:t>GT-CQ</w:t>
            </w:r>
          </w:p>
        </w:tc>
        <w:tc>
          <w:tcPr>
            <w:tcW w:type="dxa" w:w="4706"/>
          </w:tcPr>
          <w:p>
            <w:r>
              <w:rPr>
                <w:b w:val="0"/>
                <w:i w:val="0"/>
                <w:sz w:val="17"/>
              </w:rPr>
              <w:t>Le montant de la dernière facture d'eau est de 30000 FCFA Tous les 2 mois qui semble incohérent, Prière de vérifier les questions 11.23a et 11.23b auprès du ménage ou confirmer.</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Incohérence!! Le prix de revente de Râteau dans cette section 19 ne doit pas être égal 0 même si le ménage l'a reçu en cadeau prière de leurs aider à faire une estimation.</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DIENABA GREVE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MAIMOUNA GREVE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MOUHAMED GREVE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ROUGUI GREVE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s01q35, s01q36</w:t>
            </w:r>
          </w:p>
        </w:tc>
        <w:tc>
          <w:tcPr>
            <w:tcW w:type="dxa" w:w="1191"/>
          </w:tcPr>
          <w:p>
            <w:r>
              <w:rPr>
                <w:b w:val="0"/>
                <w:i w:val="0"/>
                <w:color w:val="64748B"/>
                <w:sz w:val="16"/>
              </w:rPr>
              <w:t>GT-CQ</w:t>
            </w:r>
          </w:p>
        </w:tc>
        <w:tc>
          <w:tcPr>
            <w:tcW w:type="dxa" w:w="4706"/>
          </w:tcPr>
          <w:p>
            <w:r>
              <w:rPr>
                <w:b w:val="0"/>
                <w:i w:val="0"/>
                <w:sz w:val="17"/>
              </w:rPr>
              <w:t>La catégorie socioprofessionnelle de la mère biologique de  DIENABA KANTE n'est pas coherente avec les réponses des questions s01q35 et s01q36, prière de corriger ou de confirmer cette informations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s01q10, s02q30, s02q34, s03q50, s01q00b</w:t>
            </w:r>
          </w:p>
        </w:tc>
        <w:tc>
          <w:tcPr>
            <w:tcW w:type="dxa" w:w="1191"/>
          </w:tcPr>
          <w:p>
            <w:r>
              <w:rPr>
                <w:b w:val="0"/>
                <w:i w:val="0"/>
                <w:color w:val="64748B"/>
                <w:sz w:val="16"/>
              </w:rPr>
              <w:t>GT-CQ</w:t>
            </w:r>
          </w:p>
        </w:tc>
        <w:tc>
          <w:tcPr>
            <w:tcW w:type="dxa" w:w="4706"/>
          </w:tcPr>
          <w:p>
            <w:r>
              <w:rPr>
                <w:b w:val="0"/>
                <w:i w:val="0"/>
                <w:sz w:val="17"/>
              </w:rPr>
              <w:t>Le montant(75000 FCFA) des dépenses liées à l'accouchement de MAIMOUNA THIAM est élevé,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ABDOURAHMANE GREVE n'a pas cherché du travail au cours des 30 derniers jours est A SA PROPRE ACTIVITÉ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ABDOURAHMANE GREVE ait exercé un emploi au cours des 12 derniers mois car il evolue ou a evolué dans Autres services.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ABOU GREVE n'a pas cherché du travail au cours des 30 derniers jours est A SA PROPRE ACTIVITÉ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AMADOU GREVE n'a pas cherché du travail au cours des 30 derniers jours est A DEJA SA  PROPRE  ACTIVITÉS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AMADOU GREVE ait exercé un emploi au cours des 12 derniers mois car il evolue ou a evolué dans Commerce.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HAMIDOU GREVE n'a pas cherché du travail au cours des 30 derniers jours est A SA PROPRE ACTIVITÉ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MALICK GREVE n'a pas cherché du travail au cours des 30 derniers jours est A SA PROPRE ACTIVITÉ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Poivre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DIENABA KANTE (700 Fcfa) au cours de 7 derniers jours de Cigarettes, Tabac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coiffure homme et femme (salon, tressage, mèches, coupe, etc.), manucure, pédicure est DOMICILE MÉNAGE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DIENABA KANTE (1000 Fcfa) au cours de 30 derniers jours de Autres produits de toilettes (rasoir, coton, crème/mousse à raser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DIENABA KANTE (1500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DIENABA KANTE (2000 Fcfa) au cours de 30 derniers jours de Papier toilette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type de local l'activité s'exerce COMMERCE DE LEGUMES est MARCHÉ PERMANENT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 montant dépensé de l'entreprise FABRICATION DE GLACE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L'entreprise FABRICATION DE GLACE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s10q38</w:t>
            </w:r>
          </w:p>
        </w:tc>
        <w:tc>
          <w:tcPr>
            <w:tcW w:type="dxa" w:w="1191"/>
          </w:tcPr>
          <w:p>
            <w:r>
              <w:rPr>
                <w:b w:val="0"/>
                <w:i w:val="0"/>
                <w:color w:val="64748B"/>
                <w:sz w:val="16"/>
              </w:rPr>
              <w:t>GT-CQ</w:t>
            </w:r>
          </w:p>
        </w:tc>
        <w:tc>
          <w:tcPr>
            <w:tcW w:type="dxa" w:w="4706"/>
          </w:tcPr>
          <w:p>
            <w:r>
              <w:rPr>
                <w:b w:val="0"/>
                <w:i w:val="0"/>
                <w:sz w:val="17"/>
              </w:rPr>
              <w:t>Peu plausible! la valeur actuelle déclarée en s10q38 pour TRANSPORT MOTO semble trop petite ou trop élevée.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TAXI MOTO 3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TAMBACOUNDA Urbain ont généralement comme principal matériau du toit le/la Tôles, mais celui du ménage de DIENABA KANTE (Dalle en ciment)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Le nombre d'article ( Téléphone portable)  dans ce ménages est élevé (13), prière de corriger ou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Le prix de revente de l'article  Antenne parabolique / décodeur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Le prix de revente de l'article  Tapis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FATOU GREVE a 31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ABDOURAHMANE GREVE a 33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ABOU GREVE a 26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AMADOU  THIAM a 21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MAIRAM HOTT a 21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MAIRAM HOTT a 21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MALICK GREVE a 28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MALICK GREVE a 28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OMAR GREVE a 20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OMAR GREVE a 20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ROUGUI DRAME a 25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(6 heures) que OMAR GREVE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(3.25 litre) du produit Huile d'arachide raffinée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 Paquet Moyen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42 Cube Moyen de Cube alimentaire (Maggi, Jumbo, ) et bouillon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Dépotoir sauvage en milieu urbain, prière de corriger ou confirmer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