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64-48-52-31</w:t>
      </w:r>
    </w:p>
    <w:p>
      <w:r>
        <w:rPr>
          <w:b w:val="0"/>
          <w:i w:val="0"/>
          <w:color w:val="64748B"/>
          <w:sz w:val="18"/>
        </w:rPr>
        <w:t>Enquêteur : EQ21_enq3_v2  ·  Équipe : EQ21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52201010040</w:t>
            </w:r>
          </w:p>
        </w:tc>
        <w:tc>
          <w:tcPr>
            <w:tcW w:type="dxa" w:w="3551"/>
            <w:shd w:fill="F8FAFC"/>
          </w:tcPr>
          <w:p>
            <w:r>
              <w:rPr>
                <w:b w:val="0"/>
                <w:i w:val="0"/>
                <w:color w:val="64748B"/>
                <w:sz w:val="14"/>
              </w:rPr>
              <w:t>MÉNAGE</w:t>
              <w:br/>
            </w:r>
            <w:r>
              <w:rPr>
                <w:b/>
                <w:i w:val="0"/>
                <w:color w:val="1F6FEB"/>
                <w:sz w:val="18"/>
              </w:rPr>
              <w:t>64-48-52-31</w:t>
            </w:r>
          </w:p>
        </w:tc>
        <w:tc>
          <w:tcPr>
            <w:tcW w:type="dxa" w:w="3551"/>
            <w:shd w:fill="F8FAFC"/>
          </w:tcPr>
          <w:p>
            <w:r>
              <w:rPr>
                <w:b w:val="0"/>
                <w:i w:val="0"/>
                <w:color w:val="64748B"/>
                <w:sz w:val="14"/>
              </w:rPr>
              <w:t>CHEF DE MÉNAGE</w:t>
              <w:br/>
            </w:r>
            <w:r>
              <w:rPr>
                <w:b/>
                <w:i w:val="0"/>
                <w:sz w:val="18"/>
              </w:rPr>
              <w:t>ALPHOUSSEYNI NDAO</w:t>
            </w:r>
          </w:p>
        </w:tc>
      </w:tr>
      <w:tr>
        <w:tc>
          <w:tcPr>
            <w:tcW w:type="dxa" w:w="3551"/>
            <w:shd w:fill="F8FAFC"/>
          </w:tcPr>
          <w:p>
            <w:r>
              <w:rPr>
                <w:b w:val="0"/>
                <w:i w:val="0"/>
                <w:color w:val="64748B"/>
                <w:sz w:val="14"/>
              </w:rPr>
              <w:t>TÉLÉPHONE CM</w:t>
              <w:br/>
            </w:r>
            <w:r>
              <w:rPr>
                <w:b/>
                <w:i w:val="0"/>
                <w:sz w:val="18"/>
              </w:rPr>
              <w:t>77 918 51 56</w:t>
            </w:r>
          </w:p>
        </w:tc>
        <w:tc>
          <w:tcPr>
            <w:tcW w:type="dxa" w:w="3551"/>
            <w:shd w:fill="F8FAFC"/>
          </w:tcPr>
          <w:p>
            <w:r>
              <w:rPr>
                <w:b w:val="0"/>
                <w:i w:val="0"/>
                <w:color w:val="64748B"/>
                <w:sz w:val="14"/>
              </w:rPr>
              <w:t>LOCALISATION</w:t>
              <w:br/>
            </w:r>
            <w:r>
              <w:rPr>
                <w:b/>
                <w:i w:val="0"/>
                <w:sz w:val="18"/>
              </w:rPr>
              <w:t>au milieu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EQ21_enq3_v2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2026-06-04T12:31:54</w:t>
            </w:r>
          </w:p>
        </w:tc>
      </w:tr>
    </w:tbl>
    <w:p/>
    <w:p>
      <w:r>
        <w:rPr>
          <w:b/>
          <w:i w:val="0"/>
          <w:color w:val="1F6FEB"/>
          <w:sz w:val="22"/>
        </w:rPr>
        <w:t>⚠ INCOHÉRENCES À CORRIGER (137)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THIECKY NDAO) , prière de renseigner toutes les questions liées à  THIECKY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ALPHOUSSEYNI NDAO) , prière de renseigner toutes les questions liées à  ALPHOUSSEYNI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Kouta NDAO) , prière de renseigner toutes les questions liées à  Kouta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ALPHOUSSEYNI NDAO diffère de celui donné par ALPHOUSSEYNI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BANNA CAMARA diffère de celui donné par BANNA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MOUSSA NDAO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MOUSSA NDAO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THIECKY NDAO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ALPHOUSSEYNI NDAO est venu vivre dans cette localité est rejoindre l’italie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Kouta NDAO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Kouta NDAO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ALPHOUSSEYNI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BANNA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HARONA NDAO,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Nombre de mois (27 mois) exercé par ADAMA DIALLO dans l'emploi au cours des 12 derniers mois depasse 12 mois, veuillez corriger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ADAMA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DIALLO ), prière de renseignés toutes les questions liées à ( ADAMA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ALPHOUSSEYNI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ALPHOUSSEYNI NDAO ), prière de renseignés toutes les questions liées à ( ALPHOUSSEYNI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BANNA CAMARA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BANNA CAMARA ), prière de renseignés toutes les questions liées à ( BANNA CAMARA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ALPHOUSSEYNI NDAO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ALPHOUSSEYNI NDAO.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ALPHOUSSEYNI NDAO ), prière de renseignés toutes les questions liées à ( ALPHOUSSEYNI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s04q39</w:t>
            </w:r>
          </w:p>
        </w:tc>
        <w:tc>
          <w:tcPr>
            <w:tcW w:type="dxa" w:w="1191"/>
          </w:tcPr>
          <w:p>
            <w:r>
              <w:rPr>
                <w:b w:val="0"/>
                <w:i w:val="0"/>
                <w:color w:val="64748B"/>
                <w:sz w:val="16"/>
              </w:rPr>
              <w:t>Natif SuSo</w:t>
            </w:r>
          </w:p>
        </w:tc>
        <w:tc>
          <w:tcPr>
            <w:tcW w:type="dxa" w:w="4706"/>
          </w:tcPr>
          <w:p>
            <w:r>
              <w:rPr>
                <w:b w:val="0"/>
                <w:i w:val="0"/>
                <w:sz w:val="17"/>
              </w:rPr>
              <w:t>Le nombre de mois doit etre supérieur ou égal  à 0 et inférieur ou égal 12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DIALLO ), prière de renseignés toutes les questions liées à ( ADAMA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ALPHOUSSEYNI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ALPHOUSSEYNI NDAO ), prière de renseignés toutes les questions liées à ( ALPHOUSSEYNI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BANNA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BANNA CAMARA ), prière de renseignés toutes les questions liées à ( BANNA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DIABOU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DIABOU NDAO ), prière de renseignés toutes les questions liées à ( DIABOU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NDAO ), prière de renseignés toutes les questions liées à ( DJIBY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NDAO ), prière de renseignés toutes les questions liées à ( FATOUMATA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HAMADY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HAMADY NDAO ), prière de renseignés toutes les questions liées à ( HAMADY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Kouta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Kouta NDAO ), prière de renseignés toutes les questions liées à ( Kouta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NDAO ), prière de renseignés toutes les questions liées à ( MOUSSA NDAO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(10000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(1500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(6000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(3000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(900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(14000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(15000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(2000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(2500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##N/A##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revêtement du sol du logement est argile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revêtement du sol du logement le/la Ciment/Béton, mais celui du ménage de ALPHOUSSEYNI NDAO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et niébé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et niébé, prière de renseignés toutes les questions liées à Arachide et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Arachide et niébé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(48000 FCFA pour 400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et niébé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et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12650 FCFA qui semble élevé, prière de verifier le montant tiré de la vente (25300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 kg) diffère de celle de la quantité totale (400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(150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67500 FCFA qui semble élevé, prière de verifier le montant tiré de la vente (67500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d'engrais inorganiques - Urée enregistré ici et celle en déclaré en 16.29a.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de Produits phytosanitaires - Pesticides enregistré ici et celle en déclaré en 16.31a.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BANNA CAMARA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HAMADY NDAO fréquente 3ème année de Primaire mais ne sait pas écrire, prière de vérifier auprès de HAMADY NDAO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NDAO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BANNA CAMARA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ADAMA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ALPHOUSSEYNI NDAO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ADAMA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ALPHOUSSEYNI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BANNA CAMARA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AvertissementALPHOUSSEYNI NDAO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ALPHOUSSEYNI NDAO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Basso)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[2026-06-04 13:19:23] </w:t>
      </w:r>
      <w:r>
        <w:rPr>
          <w:b/>
          <w:i w:val="0"/>
          <w:color w:val="1F6FEB"/>
          <w:sz w:val="16"/>
        </w:rPr>
        <w:t xml:space="preserve">EQ21_enq3_v2 </w:t>
      </w:r>
      <w:r>
        <w:rPr>
          <w:b w:val="0"/>
          <w:i w:val="0"/>
          <w:color w:val="64748B"/>
          <w:sz w:val="16"/>
        </w:rPr>
        <w:t xml:space="preserve">sur s01q04a : </w:t>
      </w:r>
      <w:r>
        <w:rPr>
          <w:b w:val="0"/>
          <w:i w:val="0"/>
          <w:sz w:val="17"/>
        </w:rPr>
        <w:t>"il ne connaît pas son âge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