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85-08-92-08</w:t>
      </w:r>
    </w:p>
    <w:p>
      <w:r>
        <w:rPr>
          <w:b w:val="0"/>
          <w:i w:val="0"/>
          <w:color w:val="64748B"/>
          <w:sz w:val="18"/>
        </w:rPr>
        <w:t>Enquêteur : EQ22_enq3_v2  ·  Équipe : EQ22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124202000000</w:t>
            </w:r>
          </w:p>
        </w:tc>
        <w:tc>
          <w:tcPr>
            <w:tcW w:type="dxa" w:w="3551"/>
            <w:shd w:fill="F8FAFC"/>
          </w:tcPr>
          <w:p>
            <w:r>
              <w:rPr>
                <w:b w:val="0"/>
                <w:i w:val="0"/>
                <w:color w:val="64748B"/>
                <w:sz w:val="14"/>
              </w:rPr>
              <w:t>MÉNAGE</w:t>
              <w:br/>
            </w:r>
            <w:r>
              <w:rPr>
                <w:b/>
                <w:i w:val="0"/>
                <w:color w:val="1F6FEB"/>
                <w:sz w:val="18"/>
              </w:rPr>
              <w:t>85-08-92-08</w:t>
            </w:r>
          </w:p>
        </w:tc>
        <w:tc>
          <w:tcPr>
            <w:tcW w:type="dxa" w:w="3551"/>
            <w:shd w:fill="F8FAFC"/>
          </w:tcPr>
          <w:p>
            <w:r>
              <w:rPr>
                <w:b w:val="0"/>
                <w:i w:val="0"/>
                <w:color w:val="64748B"/>
                <w:sz w:val="14"/>
              </w:rPr>
              <w:t>CHEF DE MÉNAGE</w:t>
              <w:br/>
            </w:r>
            <w:r>
              <w:rPr>
                <w:b/>
                <w:i w:val="0"/>
                <w:sz w:val="18"/>
              </w:rPr>
              <w:t>MANDAO YACINE NDAO</w:t>
            </w:r>
          </w:p>
        </w:tc>
      </w:tr>
      <w:tr>
        <w:tc>
          <w:tcPr>
            <w:tcW w:type="dxa" w:w="3551"/>
            <w:shd w:fill="F8FAFC"/>
          </w:tcPr>
          <w:p>
            <w:r>
              <w:rPr>
                <w:b w:val="0"/>
                <w:i w:val="0"/>
                <w:color w:val="64748B"/>
                <w:sz w:val="14"/>
              </w:rPr>
              <w:t>TÉLÉPHONE CM</w:t>
              <w:br/>
            </w:r>
            <w:r>
              <w:rPr>
                <w:b/>
                <w:i w:val="0"/>
                <w:sz w:val="18"/>
              </w:rPr>
              <w:t>77 026 02 88</w:t>
            </w:r>
          </w:p>
        </w:tc>
        <w:tc>
          <w:tcPr>
            <w:tcW w:type="dxa" w:w="3551"/>
            <w:shd w:fill="F8FAFC"/>
          </w:tcPr>
          <w:p>
            <w:r>
              <w:rPr>
                <w:b w:val="0"/>
                <w:i w:val="0"/>
                <w:color w:val="64748B"/>
                <w:sz w:val="14"/>
              </w:rPr>
              <w:t>LOCALISATION</w:t>
              <w:br/>
            </w:r>
            <w:r>
              <w:rPr>
                <w:b/>
                <w:i w:val="0"/>
                <w:sz w:val="18"/>
              </w:rPr>
              <w:t>Nguethie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EQ22_enq3_v2</w:t>
            </w:r>
          </w:p>
        </w:tc>
        <w:tc>
          <w:tcPr>
            <w:tcW w:type="dxa" w:w="3551"/>
            <w:shd w:fill="F8FAFC"/>
          </w:tcPr>
          <w:p>
            <w:r>
              <w:rPr>
                <w:b w:val="0"/>
                <w:i w:val="0"/>
                <w:color w:val="64748B"/>
                <w:sz w:val="14"/>
              </w:rPr>
              <w:t>SUPERVISEUR</w:t>
              <w:br/>
            </w:r>
            <w:r>
              <w:rPr>
                <w:b/>
                <w:i w:val="0"/>
                <w:sz w:val="18"/>
              </w:rPr>
              <w:t>—</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(23)</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information auprès de l'enquêté ou founir d'explication auprès du QGIncoherence!!! Dans ce ménage,aucun membre n'a été declaré comme chef.</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Veillez bien renseigner la variable 0.10 (Prenom et nom du chef de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Elle ne doit pas contenir des chiffres.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w:t>
            </w:r>
          </w:p>
        </w:tc>
        <w:tc>
          <w:tcPr>
            <w:tcW w:type="dxa" w:w="1191"/>
          </w:tcPr>
          <w:p>
            <w:r>
              <w:rPr>
                <w:b w:val="0"/>
                <w:i w:val="0"/>
                <w:color w:val="64748B"/>
                <w:sz w:val="16"/>
              </w:rPr>
              <w:t>GT-CQ</w:t>
            </w:r>
          </w:p>
        </w:tc>
        <w:tc>
          <w:tcPr>
            <w:tcW w:type="dxa" w:w="4706"/>
          </w:tcPr>
          <w:p>
            <w:r>
              <w:rPr>
                <w:b w:val="0"/>
                <w:i w:val="0"/>
                <w:sz w:val="17"/>
              </w:rPr>
              <w:t>Attention! Veillez bien renseigner le premier numero du chef de ménage(0.12a).</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w:t>
            </w:r>
          </w:p>
        </w:tc>
        <w:tc>
          <w:tcPr>
            <w:tcW w:type="dxa" w:w="1191"/>
          </w:tcPr>
          <w:p>
            <w:r>
              <w:rPr>
                <w:b w:val="0"/>
                <w:i w:val="0"/>
                <w:color w:val="64748B"/>
                <w:sz w:val="16"/>
              </w:rPr>
              <w:t>GT-CQ</w:t>
            </w:r>
          </w:p>
        </w:tc>
        <w:tc>
          <w:tcPr>
            <w:tcW w:type="dxa" w:w="4706"/>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(17),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 prière de la renseigner.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s01q49, s02q24</w:t>
            </w:r>
          </w:p>
        </w:tc>
        <w:tc>
          <w:tcPr>
            <w:tcW w:type="dxa" w:w="1191"/>
          </w:tcPr>
          <w:p>
            <w:r>
              <w:rPr>
                <w:b w:val="0"/>
                <w:i w:val="0"/>
                <w:color w:val="64748B"/>
                <w:sz w:val="16"/>
              </w:rPr>
              <w:t>GT-CQ</w:t>
            </w:r>
          </w:p>
        </w:tc>
        <w:tc>
          <w:tcPr>
            <w:tcW w:type="dxa" w:w="4706"/>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10a du ménage de  n'est pas totalement renseigné ou n'a pas commencé, prière de renseigner toutes les questions de la section 10 avant d'entamer la section 10b</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s16aq04</w:t>
            </w:r>
          </w:p>
        </w:tc>
        <w:tc>
          <w:tcPr>
            <w:tcW w:type="dxa" w:w="1191"/>
          </w:tcPr>
          <w:p>
            <w:r>
              <w:rPr>
                <w:b w:val="0"/>
                <w:i w:val="0"/>
                <w:color w:val="64748B"/>
                <w:sz w:val="16"/>
              </w:rPr>
              <w:t>GT-CQ</w:t>
            </w:r>
          </w:p>
        </w:tc>
        <w:tc>
          <w:tcPr>
            <w:tcW w:type="dxa" w:w="4706"/>
          </w:tcPr>
          <w:p>
            <w:r>
              <w:rPr>
                <w:b w:val="0"/>
                <w:i w:val="0"/>
                <w:sz w:val="17"/>
              </w:rPr>
              <w:t>Attention ! Vous avez déclaré en s16aq04 que le répondant est  qui 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ans), Il est trop jeune ou vieux pour fournir des informations correctes concernant cette section.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La section 16 du ménage de  n'est pas renseigné, prière de renseigner.</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