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Aïda Dieye) , prière de renseigner toutes les questions liées à  Aïda Dieye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Aïda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Aïda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Mouhamed Dieye a eu est maux de tēte,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Ndieumb Gueye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Ndiouga Gueye1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Ndieumb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Ndieumb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Ndieumb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Mame Ndiouga Dieye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Dieye ), prière de renseignés toutes les questions liées à ( Ablaye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Dieye ), prière de renseignés toutes les questions liées à ( Aïda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Fanta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Mbaye ), prière de renseignés toutes les questions liées à ( Fanta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Dieye ), prière de renseignés toutes les questions liées à ( Ibrahima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Ndiouga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Ndiouga Dieye ), prière de renseignés toutes les questions liées à ( Mame Ndiouga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Dieye ), prière de renseignés toutes les questions liées à ( Mouhamed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Ndieumb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Ndieumb Gueye ), prière de renseignés toutes les questions liées à ( Ndieumb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Gueye1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Gueye1 ), prière de renseignés toutes les questions liées à ( Ndiouga Gueye1 ).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gueye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gueye 2 ), prière de renseignés toutes les questions liées à ( Ndiouga gueye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Dieye ), prière de renseignés toutes les questions liées à ( Yacine Dieye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NDIOUGA DIEYE (41925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(1200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(11000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Ndieumb Gueye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Fanta Mbaye est Etudiant/Elève de la 4.21 mais Fanta Mbaye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Mouhamed Dieye est Etudiant/Elève de la 4.21 mais Mouhamed Dieye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Ndiouga Gueye1 est Etudiant/Elève de la 4.21 mais Ndiouga Gueye1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