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(20 FCFA) par le ménage pour cette source d’énergie (Charbon de bois)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(120000 Fcfa) de MBAYE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MAREME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BISSAP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BISSAP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14.5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DIARRA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NDIAYE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(145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(33)</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