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30-31-50-78</w:t>
      </w:r>
    </w:p>
    <w:p>
      <w:r>
        <w:rPr>
          <w:b w:val="0"/>
          <w:i w:val="0"/>
          <w:color w:val="64748B"/>
          <w:sz w:val="18"/>
        </w:rPr>
        <w:t>Enquêteur : EQ26_enq1_v2  ·  Équipe : EQ26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61203030008</w:t>
            </w:r>
          </w:p>
        </w:tc>
        <w:tc>
          <w:tcPr>
            <w:tcW w:type="dxa" w:w="3551"/>
            <w:shd w:fill="F8FAFC"/>
          </w:tcPr>
          <w:p>
            <w:r>
              <w:rPr>
                <w:b w:val="0"/>
                <w:i w:val="0"/>
                <w:color w:val="64748B"/>
                <w:sz w:val="14"/>
              </w:rPr>
              <w:t>MÉNAGE</w:t>
              <w:br/>
            </w:r>
            <w:r>
              <w:rPr>
                <w:b/>
                <w:i w:val="0"/>
                <w:color w:val="1F6FEB"/>
                <w:sz w:val="18"/>
              </w:rPr>
              <w:t>30-31-50-78</w:t>
            </w:r>
          </w:p>
        </w:tc>
        <w:tc>
          <w:tcPr>
            <w:tcW w:type="dxa" w:w="3551"/>
            <w:shd w:fill="F8FAFC"/>
          </w:tcPr>
          <w:p>
            <w:r>
              <w:rPr>
                <w:b w:val="0"/>
                <w:i w:val="0"/>
                <w:color w:val="64748B"/>
                <w:sz w:val="14"/>
              </w:rPr>
              <w:t>CHEF DE MÉNAGE</w:t>
              <w:br/>
            </w:r>
            <w:r>
              <w:rPr>
                <w:b/>
                <w:i w:val="0"/>
                <w:sz w:val="18"/>
              </w:rPr>
              <w:t>MBAYE LOUM N2</w:t>
            </w:r>
          </w:p>
        </w:tc>
      </w:tr>
      <w:tr>
        <w:tc>
          <w:tcPr>
            <w:tcW w:type="dxa" w:w="3551"/>
            <w:shd w:fill="F8FAFC"/>
          </w:tcPr>
          <w:p>
            <w:r>
              <w:rPr>
                <w:b w:val="0"/>
                <w:i w:val="0"/>
                <w:color w:val="64748B"/>
                <w:sz w:val="14"/>
              </w:rPr>
              <w:t>TÉLÉPHONE CM</w:t>
              <w:br/>
            </w:r>
            <w:r>
              <w:rPr>
                <w:b/>
                <w:i w:val="0"/>
                <w:sz w:val="18"/>
              </w:rPr>
              <w:t>77 640 87 13</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EQ26_enq1_v2  (261)</w:t>
            </w:r>
          </w:p>
        </w:tc>
        <w:tc>
          <w:tcPr>
            <w:tcW w:type="dxa" w:w="3551"/>
            <w:shd w:fill="F8FAFC"/>
          </w:tcPr>
          <w:p>
            <w:r>
              <w:rPr>
                <w:b w:val="0"/>
                <w:i w:val="0"/>
                <w:color w:val="64748B"/>
                <w:sz w:val="14"/>
              </w:rPr>
              <w:t>SUPERVISEUR</w:t>
              <w:br/>
            </w:r>
            <w:r>
              <w:rPr>
                <w:b/>
                <w:i w:val="0"/>
                <w:sz w:val="18"/>
              </w:rPr>
              <w:t>26</w:t>
            </w:r>
          </w:p>
        </w:tc>
        <w:tc>
          <w:tcPr>
            <w:tcW w:type="dxa" w:w="3551"/>
            <w:shd w:fill="F8FAFC"/>
          </w:tcPr>
          <w:p>
            <w:r>
              <w:rPr>
                <w:b w:val="0"/>
                <w:i w:val="0"/>
                <w:color w:val="64748B"/>
                <w:sz w:val="14"/>
              </w:rPr>
              <w:t>STATUT</w:t>
              <w:br/>
            </w:r>
            <w:r>
              <w:rPr>
                <w:b/>
                <w:i w:val="0"/>
                <w:sz w:val="18"/>
              </w:rPr>
              <w:t>1  ·  1ʳᵉ visite : 2026-06-02T12:11:55</w:t>
            </w:r>
          </w:p>
        </w:tc>
      </w:tr>
    </w:tbl>
    <w:p/>
    <w:p>
      <w:r>
        <w:rPr>
          <w:b/>
          <w:i w:val="0"/>
          <w:color w:val="1F6FEB"/>
          <w:sz w:val="22"/>
        </w:rPr>
        <w:t>⚠ INCOHÉRENCES À CORRIGER (52)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ABLAYE LOUM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ABLAYE LOUM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AWA DIOUF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DIARRA LOUM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FATOU SAMB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MBAYE LOUM 1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(4 question(s) de  MARIE LOUM) , prière de renseigner toutes les questions liées à  MARIE LOUM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AWA SENE diffère de celui donné par AWA SENE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(22 ans) de AWA DIOUF ou l'année à laquelle AWA DIOUF a fréquenté l'école pour la dernière fois (2018) le dernier diplome de AWA DIOUF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s01q00_0, s00q04, s03q38, s04q21, s04q51, s04q51_unite, s04q44, s04q65</w:t>
            </w:r>
          </w:p>
        </w:tc>
        <w:tc>
          <w:tcPr>
            <w:tcW w:type="dxa" w:w="1191"/>
          </w:tcPr>
          <w:p>
            <w:r>
              <w:rPr>
                <w:b w:val="0"/>
                <w:i w:val="0"/>
                <w:color w:val="64748B"/>
                <w:sz w:val="16"/>
              </w:rPr>
              <w:t>GT-CQ</w:t>
            </w:r>
          </w:p>
        </w:tc>
        <w:tc>
          <w:tcPr>
            <w:tcW w:type="dxa" w:w="4706"/>
          </w:tcPr>
          <w:p>
            <w:r>
              <w:rPr>
                <w:b w:val="0"/>
                <w:i w:val="0"/>
                <w:sz w:val="17"/>
              </w:rPr>
              <w:t>Incoherence!!! ABLAYE LOUM a travaillé plus de 20h par jours pour ses emplois (pricinpal et secondaire), prière de corriger.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s01q00_0, s00q04, s03q38, s04q21, s04q51, s04q51_unite, s04q44, s04q65</w:t>
            </w:r>
          </w:p>
        </w:tc>
        <w:tc>
          <w:tcPr>
            <w:tcW w:type="dxa" w:w="1191"/>
          </w:tcPr>
          <w:p>
            <w:r>
              <w:rPr>
                <w:b w:val="0"/>
                <w:i w:val="0"/>
                <w:color w:val="64748B"/>
                <w:sz w:val="16"/>
              </w:rPr>
              <w:t>GT-CQ</w:t>
            </w:r>
          </w:p>
        </w:tc>
        <w:tc>
          <w:tcPr>
            <w:tcW w:type="dxa" w:w="4706"/>
          </w:tcPr>
          <w:p>
            <w:r>
              <w:rPr>
                <w:b w:val="0"/>
                <w:i w:val="0"/>
                <w:sz w:val="17"/>
              </w:rPr>
              <w:t>Incoherence!!! AWA SENE a travaillé plus de 20h par jours pour ses emplois (pricinpal et secondaire), prière de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ABLAYE LOUM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DIARRA LOUM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MBAYE LOUM 1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MBAYE LOUM est venu vivre dans cette localité est RETRAITE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MEISSA DIOP est venu vivre dans cette localité est DECES DE SA MAMAN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(9) de ce ménage est inférieur à la taille du denombrement (11),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AWA SENE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AWA DIOUF n'a pas été à l'école entre 2024/2025 est DÉFAUT D’ACTE DE NAISSANCE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MARIE LOUM,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AWA DIOUF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AWA DIOUF ), prière de renseignés toutes les questions liées à ( AWA DIOUF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FATOU SAMB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 SAMB ), prière de renseignés toutes les questions liées à ( FATOU SAMB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MBAYE LOUM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MBAYE LOUM ), prière de renseignés toutes les questions liées à ( MBAYE LOUM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MBAYE LOUM 1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MBAYE LOUM 1 ), prière de renseignés toutes les questions liées à ( MBAYE LOUM 1 ).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ABLAYE LOUM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AWA SENE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revenu de AWA SENE (.a) doit être renseigné.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le revenu de AWA SENE.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AWA SENE ), prière de renseignés toutes les questions liées à ( AWA SENE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ABLAYE LOUM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ABLAYE LOUM ), prière de renseignés toutes les questions liées à ( ABLAYE LOUM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AWA SENE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AWA SENE ), prière de renseignés toutes les questions liées à ( AWA SENE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MBAYE LOUM N 2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MBAYE LOUM N 2 n'est pas renseigné, prière de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(3 heures) que MBAYE LOUM 1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AWA DIOUF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FATOU SAMB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MBAYE LOUM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MBAYE LOUM 1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AvertissementABLAYE LOUM  travaille mais les questions relatives à son emploi secondaire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ABLAYE LOUM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AvertissementAWA SENE  travaille mais les questions relatives à son emploi secondaire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AWA SENE sur le nombre de mois, jours ou heures de son emploi secondaire sont superieur a celles de son emploi principal , veuillez corriger ou confirmer aupres du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