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DABA DIONE2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DIOULDE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GUEDJI DIONE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SANOU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LATYR DIONE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TENNING DIOUF1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DIENE DIONE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DIOUF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DIONE2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LATYR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SANOU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DIONE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TENNING DIOUF1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GUEDJI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GUEDJI DIONE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TENNING DIOUF1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GUEDJI DIONE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YANDE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4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SANOU DIONE fréquente 2ème année de Primaire mais ne sait pas écrire, prière de vérifier auprès de SANOU DIONE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AWA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TENNING DIOUF1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Arara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Semoir est inférieur aux prix de revente (55000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