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10-86-59-31</w:t>
      </w:r>
    </w:p>
    <w:p>
      <w:r>
        <w:rPr>
          <w:b w:val="0"/>
          <w:i w:val="0"/>
          <w:color w:val="64748B"/>
          <w:sz w:val="18"/>
        </w:rPr>
        <w:t>Enquêteur : EQ31_sup_v2  ·  Équipe : EQ31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10-86-59-31</w:t>
            </w:r>
          </w:p>
        </w:tc>
        <w:tc>
          <w:tcPr>
            <w:tcW w:type="dxa" w:w="3551"/>
            <w:shd w:fill="F8FAFC"/>
          </w:tcPr>
          <w:p>
            <w:r>
              <w:rPr>
                <w:b w:val="0"/>
                <w:i w:val="0"/>
                <w:color w:val="64748B"/>
                <w:sz w:val="14"/>
              </w:rPr>
              <w:t>CHEF DE MÉNAGE</w:t>
              <w:br/>
            </w:r>
            <w:r>
              <w:rPr>
                <w:b/>
                <w:i w:val="0"/>
                <w:sz w:val="18"/>
              </w:rPr>
              <w:t>MAOULIDOU DIAO</w:t>
            </w:r>
          </w:p>
        </w:tc>
      </w:tr>
      <w:tr>
        <w:tc>
          <w:tcPr>
            <w:tcW w:type="dxa" w:w="3551"/>
            <w:shd w:fill="F8FAFC"/>
          </w:tcPr>
          <w:p>
            <w:r>
              <w:rPr>
                <w:b w:val="0"/>
                <w:i w:val="0"/>
                <w:color w:val="64748B"/>
                <w:sz w:val="14"/>
              </w:rPr>
              <w:t>TÉLÉPHONE CM</w:t>
              <w:br/>
            </w:r>
            <w:r>
              <w:rPr>
                <w:b/>
                <w:i w:val="0"/>
                <w:sz w:val="18"/>
              </w:rPr>
              <w:t>78 388 31 32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EQ31_sup_v2  (313)</w:t>
            </w:r>
          </w:p>
        </w:tc>
        <w:tc>
          <w:tcPr>
            <w:tcW w:type="dxa" w:w="3551"/>
            <w:shd w:fill="F8FAFC"/>
          </w:tcPr>
          <w:p>
            <w:r>
              <w:rPr>
                <w:b w:val="0"/>
                <w:i w:val="0"/>
                <w:color w:val="64748B"/>
                <w:sz w:val="14"/>
              </w:rPr>
              <w:t>SUPERVISEUR</w:t>
              <w:br/>
            </w:r>
            <w:r>
              <w:rPr>
                <w:b/>
                <w:i w:val="0"/>
                <w:sz w:val="18"/>
              </w:rPr>
              <w:t>31</w:t>
            </w:r>
          </w:p>
        </w:tc>
        <w:tc>
          <w:tcPr>
            <w:tcW w:type="dxa" w:w="3551"/>
            <w:shd w:fill="F8FAFC"/>
          </w:tcPr>
          <w:p>
            <w:r>
              <w:rPr>
                <w:b w:val="0"/>
                <w:i w:val="0"/>
                <w:color w:val="64748B"/>
                <w:sz w:val="14"/>
              </w:rPr>
              <w:t>STATUT</w:t>
              <w:br/>
            </w:r>
            <w:r>
              <w:rPr>
                <w:b/>
                <w:i w:val="0"/>
                <w:sz w:val="18"/>
              </w:rPr>
              <w:t>1  ·  1ʳᵉ visite : 2026-05-23T09:04:14</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Aly diao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Demba diao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Mariama diao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boubacar diao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Maoulidou Diao a  fréquenté l'école est 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Adama baldè s'est consulté la première fois pour cette maladie (Problème cardiaque) chez un médecin généraliste et vous dites que  Adama baldè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.8571429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1191"/>
          </w:tcPr>
          <w:p>
            <w:r>
              <w:rPr>
                <w:b w:val="0"/>
                <w:i w:val="0"/>
                <w:color w:val="64748B"/>
                <w:sz w:val="16"/>
              </w:rPr>
              <w:t>GT-CQ</w:t>
            </w:r>
          </w:p>
        </w:tc>
        <w:tc>
          <w:tcPr>
            <w:tcW w:type="dxa" w:w="4706"/>
          </w:tcPr>
          <w:p>
            <w:r>
              <w:rPr>
                <w:b w:val="0"/>
                <w:i w:val="0"/>
                <w:sz w:val="17"/>
              </w:rPr>
              <w:t>Incohérence!! L'entreprise Transformation de savon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Case à KOLDA Rural ont généralement comme principal matériau de revêtement du sol du logement le/la Terre battue/Sable, mais celui du ménage de MAOULIDOU DIAO (Ciment/Béton) diffère de celui-ci.</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Incohérence!! Le prix d'achat de Animaux de labour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Animaux de labour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Aly diao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Demba diao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diao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boubacar diao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(13),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Maoulidou Diao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(1800 FCFA) pour l'année scolaire de Demba diao qui fréquente 4ème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(1800 FCFA) pour l'année scolaire de Mariama diao qui fréquente 1ére année de Primaire  semble faible.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s02q10, s01q00b</w:t>
            </w:r>
          </w:p>
        </w:tc>
        <w:tc>
          <w:tcPr>
            <w:tcW w:type="dxa" w:w="1191"/>
          </w:tcPr>
          <w:p>
            <w:r>
              <w:rPr>
                <w:b w:val="0"/>
                <w:i w:val="0"/>
                <w:color w:val="64748B"/>
                <w:sz w:val="16"/>
              </w:rPr>
              <w:t>GT-CQ</w:t>
            </w:r>
          </w:p>
        </w:tc>
        <w:tc>
          <w:tcPr>
            <w:tcW w:type="dxa" w:w="4706"/>
          </w:tcPr>
          <w:p>
            <w:r>
              <w:rPr>
                <w:b w:val="0"/>
                <w:i w:val="0"/>
                <w:sz w:val="17"/>
              </w:rPr>
              <w:t>Attention ! Les frais de vaccination, circoncision ou bilan de santé (check up) au cours des 12 derniers mois (5600 Fcfa) de Mariama diao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Maoulidou Diao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Maoulidou Diao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Adama baldè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(2 jours) que Adama baldè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Adama baldè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Maoulidou Diao,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Pain traditionnel (tapalapa) en miche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MAOULIDOU DIAO (40000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MAOULIDOU DIAO (7500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Cette entreprise Transformation de savon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Transformation de savon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Transformation de savon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n'achètent pas de marchandise en état pour les revendre en état.</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Transformation de savon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s01q39, s01q40, s01q43, s02q04, s02q15, s03q52, s04q30__1, s04q30__2</w:t>
            </w:r>
          </w:p>
        </w:tc>
        <w:tc>
          <w:tcPr>
            <w:tcW w:type="dxa" w:w="1191"/>
          </w:tcPr>
          <w:p>
            <w:r>
              <w:rPr>
                <w:b w:val="0"/>
                <w:i w:val="0"/>
                <w:color w:val="64748B"/>
                <w:sz w:val="16"/>
              </w:rPr>
              <w:t>GT-CQ</w:t>
            </w:r>
          </w:p>
        </w:tc>
        <w:tc>
          <w:tcPr>
            <w:tcW w:type="dxa" w:w="4706"/>
          </w:tcPr>
          <w:p>
            <w:r>
              <w:rPr>
                <w:b w:val="0"/>
                <w:i w:val="0"/>
                <w:sz w:val="17"/>
              </w:rPr>
              <w:t>La quantité d'utilisation de Super simple dans la parcelle 1 est de 200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1 selon les mesures GPS est de 8588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1 selon les mesures GPS est de 10592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DAP et autres engrais inorganiques est de 240 FCFA par Kilogramme qui semble faible, prière de vérifier  le montant d'achat (6000 FCFA pour 25 Kilogramme) de DAP et autres engrais inorganiques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140 FCFA par Kilogramme qui semble faible, prière de vérifier  le montant d'achat (28000 FCFA pour 200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160 FCFA par Kilogramme qui semble faible, prière de vérifier  le montant d'achat (8000 FCFA pour 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d'arachide est de 85 FCFA par Kilogramme qui semble faible, prière de vérifier  le montant d'achat (8500 FCFA pour 100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produit(Tamarin (dakhar))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Fourchette a été achété à 800 Fcfa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Fourchette a été revendu à 400 Fcfa qui est relativement faible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Demba diao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Maoulidou Diao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Adama baldè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Maoulidou Diao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Maoulidou Diao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Adama baldè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(1) qui ne semble pas être un bon nom ou contient des lettres, prière de mettre le vrai nom de la parcelle.</w:t>
            </w:r>
          </w:p>
        </w:tc>
      </w:tr>
    </w:tbl>
    <w:p/>
    <w:p>
      <w:r>
        <w:rPr>
          <w:b/>
          <w:i w:val="0"/>
          <w:color w:val="1F6FEB"/>
          <w:sz w:val="22"/>
        </w:rPr>
        <w:t>💬 COMMENTAIRES SUPERVISEUR / ENQUÊTEUR (2)</w:t>
      </w:r>
    </w:p>
    <w:p>
      <w:pPr>
        <w:pStyle w:val="ListBullet"/>
      </w:pPr>
      <w:r>
        <w:rPr>
          <w:b w:val="0"/>
          <w:i w:val="0"/>
          <w:color w:val="64748B"/>
          <w:sz w:val="16"/>
        </w:rPr>
        <w:t xml:space="preserve">[2026-06-03 12:21:10] </w:t>
      </w:r>
      <w:r>
        <w:rPr>
          <w:b/>
          <w:i w:val="0"/>
          <w:color w:val="1F6FEB"/>
          <w:sz w:val="16"/>
        </w:rPr>
        <w:t xml:space="preserve">EQ31_enq3_v2 </w:t>
      </w:r>
      <w:r>
        <w:rPr>
          <w:b w:val="0"/>
          <w:i w:val="0"/>
          <w:color w:val="64748B"/>
          <w:sz w:val="16"/>
        </w:rPr>
        <w:t xml:space="preserve">sur s16Aq47a : </w:t>
      </w:r>
      <w:r>
        <w:rPr>
          <w:b w:val="0"/>
          <w:i w:val="0"/>
          <w:sz w:val="17"/>
        </w:rPr>
        <w:t>!!</w:t>
      </w:r>
    </w:p>
    <w:p>
      <w:pPr>
        <w:pStyle w:val="ListBullet"/>
      </w:pPr>
      <w:r>
        <w:rPr>
          <w:b w:val="0"/>
          <w:i w:val="0"/>
          <w:color w:val="64748B"/>
          <w:sz w:val="16"/>
        </w:rPr>
        <w:t xml:space="preserve">[2026-06-04 15:14:29] </w:t>
      </w:r>
      <w:r>
        <w:rPr>
          <w:b/>
          <w:i w:val="0"/>
          <w:color w:val="1F6FEB"/>
          <w:sz w:val="16"/>
        </w:rPr>
        <w:t xml:space="preserve">EQ31_enq3_v2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