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sidibé) , prière de renseigner toutes les questions liées à  Adama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Anna Mendy) , prière de renseigner toutes les questions liées à  Anna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Adama sidibé est sarakholé,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yacine sidibe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sidibe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(67500 FCFA) pour l'année scolaire de yacine sidibe qui fréquente 3ème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SIDIBE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sidibe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fruits de mer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Crevettes séchées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concentré non-sucré en Pot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Mixeur/Presse-fruits non électrique)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SIDIBE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Robot de cuisine électrique (Moulinex)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Foyers améliorés est inférieur aux prix de revente (22000)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Matelas simple est inférieur aux prix de revente (25000)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