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43-17-56-30</w:t>
      </w:r>
    </w:p>
    <w:p>
      <w:r>
        <w:rPr>
          <w:b w:val="0"/>
          <w:i w:val="0"/>
          <w:color w:val="64748B"/>
          <w:sz w:val="18"/>
        </w:rPr>
        <w:t>Enquêteur : EQ8_enq1_v2  ·  Équipe : EQ8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43-17-56-30</w:t>
            </w:r>
          </w:p>
        </w:tc>
        <w:tc>
          <w:tcPr>
            <w:tcW w:type="dxa" w:w="3551"/>
            <w:shd w:fill="F8FAFC"/>
          </w:tcPr>
          <w:p>
            <w:r>
              <w:rPr>
                <w:b w:val="0"/>
                <w:i w:val="0"/>
                <w:color w:val="64748B"/>
                <w:sz w:val="14"/>
              </w:rPr>
              <w:t>CHEF DE MÉNAGE</w:t>
              <w:br/>
            </w:r>
            <w:r>
              <w:rPr>
                <w:b/>
                <w:i w:val="0"/>
                <w:sz w:val="18"/>
              </w:rPr>
              <w:t>NOGOYE DIONE</w:t>
            </w:r>
          </w:p>
        </w:tc>
      </w:tr>
      <w:tr>
        <w:tc>
          <w:tcPr>
            <w:tcW w:type="dxa" w:w="3551"/>
            <w:shd w:fill="F8FAFC"/>
          </w:tcPr>
          <w:p>
            <w:r>
              <w:rPr>
                <w:b w:val="0"/>
                <w:i w:val="0"/>
                <w:color w:val="64748B"/>
                <w:sz w:val="14"/>
              </w:rPr>
              <w:t>TÉLÉPHONE CM</w:t>
              <w:br/>
            </w:r>
            <w:r>
              <w:rPr>
                <w:b/>
                <w:i w:val="0"/>
                <w:sz w:val="18"/>
              </w:rPr>
              <w:t>76 464 79 10</w:t>
            </w:r>
          </w:p>
        </w:tc>
        <w:tc>
          <w:tcPr>
            <w:tcW w:type="dxa" w:w="3551"/>
            <w:shd w:fill="F8FAFC"/>
          </w:tcPr>
          <w:p>
            <w:r>
              <w:rPr>
                <w:b w:val="0"/>
                <w:i w:val="0"/>
                <w:color w:val="64748B"/>
                <w:sz w:val="14"/>
              </w:rPr>
              <w:t>LOCALISATION</w:t>
              <w:br/>
            </w:r>
            <w:r>
              <w:rPr>
                <w:b/>
                <w:i w:val="0"/>
                <w:sz w:val="18"/>
              </w:rPr>
              <w:t>fond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(81)</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2026-06-04T15:23:02</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seck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  seck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  seck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Elhadji Malick seck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Mariama CISSE diffère de celui donné par Mariama CISSE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(10 Km ou plus) et le temps (De 15 à moins de 30 mn) donné par NOGOYE DIONE semble incoherent pour accéder au lieu de la consultation.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Elhadji Malick seck envisage de migrer est travail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Elhadji Malick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( 3000 FCFA) de Fatou  seck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Mariama CISSE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NOGOYE DIONE n'a pas été à l'école entre 2024/2025 est frapper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Nogoye kebe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Mariama CISSE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NOGOYE DIONE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Elhadji Malick seck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dit avoir bénéficié de congé payer ou des congés de maladie, prière de confirmer avec le QG ou corriger ces informations.Le salaire de Nogoye kebe est de .a, il ne doit pas être égal à 0 et doit être renseigné s'il est salarié.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le salaire de Nogoye kebe.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Nogoye kebe ), prière de renseignés toutes les questions liées à ( Nogoye kebe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Elhadji Malick seck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Mariama CISSE , prière de renseignés toutes les questions liées à ( Mariama CISSE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Mariama CISSE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CISSE ), prière de renseignés toutes les questions liées à ( Mariama CISSE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Elhadji Malick seck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Elhadji Malick seck ), prière de renseignés toutes les questions liées à ( Elhadji Malick seck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seck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seck ), prière de renseignés toutes les questions liées à ( Fatou  seck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Mariama CISSE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CISSE ), prière de renseignés toutes les questions liées à ( Mariama CISSE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NOGOYE DIONE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NOGOYE DIONE ), prière de renseignés toutes les questions liées à ( NOGOYE DIONE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Nogoye kebe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Nogoye kebe ), prière de renseignés toutes les questions liées à ( Nogoye kebe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pape amethe seck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pape amethe seck ), prière de renseignés toutes les questions liées à ( pape amethe seck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NOGOYE DIONE (220000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(1815600 Fcfa) pour Tabaski 2025/2026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NOGOYE DIONE (1815600 Fcfa) de la fête de Tabaski 2025/2026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ramassage des ordures ménagères est a domisile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NOGOYE DIONE (1000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NOGOYE DIONE (1000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NOGOYE DIONE (2500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NOGOYE DIONE (500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NOGOYE DIONE (4000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NOGOYE DIONE (250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NOGOYE DIONE (3500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NOGOYE DIONE (400000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NOGOYE DIONE (5000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NOGOYE DIONE (55000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vente de chaussures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vente de chaussures n'a pas effectué des dépenses ou faire des reventes des marchandises ou des produits ou rendre de service.Cette entreprise vente de chaussures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vente de chaussures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vente de chaussures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chaussures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chaussures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vente de chaussures, prière de renseignés toutes les questions liées à vente de chaussures.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Autres transferts en cash du gouvernement/ONG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Soins gratuits pour la VIH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NOGOYE DIONE, prière de reprendre la section agriculture du ménage NOGOYE DIONE.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Nogoye kebe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Nogoye kebe travaille dans le commerce, Esthéticiens, coiffeurs, cuisinier etc...</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