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40-73-10-28</w:t>
      </w:r>
    </w:p>
    <w:p>
      <w:r>
        <w:rPr>
          <w:b w:val="0"/>
          <w:i w:val="0"/>
          <w:color w:val="64748B"/>
          <w:sz w:val="18"/>
        </w:rPr>
        <w:t>Enquêteur : EQ1_enq1_v2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40-73-10-28</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77 801 05 23</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2026-06-02T15:31:28</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diop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diop a declaré que la branche d'activité de sa mère est  alors que la mère elle-même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diop a declaré que la catégorie socioprofessionnelle de sa mère est  alors que la mère elle-même declare comme catégorie socioprofessionnelle Ouvrier ou employé qualifié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diop a declaré que le secteur institutionnel de sa mère est  alors que la mère elle-même declare comme secteur institutionnel Administration publique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jean paul mamadou ndiaye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jean paul mamadou ndiaye a declaré que la branche d'activité de sa mère est  alors que la mère elle-même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jean paul mamadou ndiaye a declaré que la catégorie socioprofessionnelle de sa mère est  alors que la mère elle-même declare comme catégorie socioprofessionnelle Ouvrier ou employé qualifié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jean paul mamadou ndiaye a declaré que le secteur institutionnel de sa mère est  alors que la mère elle-même declare comme secteur institutionnel Administration publique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(2 question(s) de  alioune badara guaye) , prière de renseigner toutes les questions liées à  alioune badara guaye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amadou guaye) , prière de renseigner toutes les questions liées à  amadou guaye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Le niveau d'études le plus élevé atteint par jean paul mamadou ndiaye est Secondaire Technique et Professionnel et le diplôme le plus elevé obtenu par jean paul mamadou ndiaye est CEP.</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(25 ans) de jean paul mamadou ndiaye ou l'année à laquelle jean paul mamadou ndiaye a fréquenté l'école pour la dernière fois (2020) le dernier diplome de jean paul mamadou ndiaye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Incoherent! amadou guaye Bénéficie de CMU et les actes couverts sont différents de tiers payant.</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khady guaye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khady guaye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diop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jean paul mamadou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alioune badara guaye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Veuillez les renseigner.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amadou guaye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amadou guaye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amadou guaye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ibrahima diop bénéficié de cette formation est management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alioune badara guaye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guaye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jean paul mamadou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guaye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khady guaye bénéficié de cette formation est santé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raison principale que khady guaye n'as pas consulté est suis un traitement,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alioune badara guaye ), prière de renseignés toutes les questions liées à ( alioune badara guaye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d'heures  (24 heures) par jour que amadou guaye consacre habituellement à l'emploi depasse 16 heures, veuillez revoir s'il vous plait.</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(13 jours) que amadou guaye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salaire de amadou guaye est de .a, il ne doit pas être égal à 0 et doit être renseigné s'il est salarié.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salaire de amadou guaye.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amadou guaye ), prière de renseignés toutes les questions liées à ( amadou guaye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(0 mois) par jean paul mamadou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salaire de jean paul mamadou ndiaye est de .a, il ne doit pas être égal à 0 et doit être renseigné s'il est salarié.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salaire de jean paul mamadou ndiaye.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jean paul mamadou ndiaye ), prière de renseignés toutes les questions liées à ( jean paul mamadou ndiaye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Valeur renseignée semble être moins plausible. Veuillez corriger</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khady guaye , prière de renseignés toutes les questions liées à ( khady guaye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jean paul mamadou ndiaye , prière de renseignés toutes les questions liées à ( jean paul mamadou ndiaye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alioune badara guaye , prière de renseignés toutes les questions liées à ( alioune badara guaye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amadou guaye , prière de renseignés toutes les questions liées à ( amadou guaye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alioune badara guaye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alioune badara guaye ), prière de renseignés toutes les questions liées à ( alioune badara guaye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amadou guaye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amadou guaye ), prière de renseignés toutes les questions liées à ( amadou guaye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alioune badara guaye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alioune badara guaye ), prière de renseignés toutes les questions liées à ( alioune badara guaye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amadou guaye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amadou guaye ), prière de renseignés toutes les questions liées à ( amadou guaye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ibrahima diop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ibrahima diop ), prière de renseignés toutes les questions liées à ( ibrahima diop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jean paul mamadou ndiaye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jean paul mamadou ndiaye ), prière de renseignés toutes les questions liées à ( jean paul mamadou ndiaye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khady guaye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khady guaye ), prière de renseignés toutes les questions liées à ( khady guaye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DIOP (15000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DIOP (210000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Autres fêtes réligieuses musulmanes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Gamou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(45000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(5800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(6000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(300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(46000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(500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(10000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(15000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(6000 Fcfa) au cours de 6 derniers mois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(60000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(240000 Fcfa) pour Parfums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(240000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(120000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(20000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(3000 Fcfa) au cours de 12 derniers mois de Produits pour le jardinage (plantes et fleurs ornementales), pas pour l'agriculture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DIOP (8000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du toit le/la Dalle en ciment, mais celui du ménage de IBRAHIMA DIOP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Matelas simple)  dans ce ménages est élevé (55), prière de corriger ou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Tapis)  dans ce ménages est élevé (13), prière de corriger ou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Carte d'égalité des chances, prière de renseignés toutes les questions liées à Carte d'égalité des chances.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Cesarienne Gratuite, prière de renseignés toutes les questions liées à Cesarienne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Dialyse Gratuite, prière de renseignés toutes les questions liées à Dialyse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farines de céréales (semoule), prière de renseignés toutes les questions liées à Don de farines de céréales (semoule).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Nourriture contre travail, prière de renseignés toutes les questions liées à Nourriture contre travail.</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Plan Sesame, prière de renseignés toutes les questions liées à Plan Sesame.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VIH, prière de renseignés toutes les questions liées à Soins gratuits pour la VIH.</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tuberculose, prière de renseignés toutes les questions liées à Soins gratuits pour la tuberculose.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 paludisme, prière de renseignés toutes les questions liées à Soins gratuits pour le paludisme.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Soutien à cause de la COVID-19, prière de renseignés toutes les questions liées à Soutien à cause de la COVID-19.</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IBRAHIMA DIOP, prière de reprendre la section agriculture du ménage IBRAHIMA DIOP.</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achété à 8000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3000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achété à 4000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Autre (à préciser) a été revendu à 5000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amadou guaye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jean paul mamadou ndiaye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Avertissement!! Le montant annuel de la pension de retriate de khady guaye est aberrant, veuillez revoir et corriger ou confirmer le montant avec le QG.</w:t>
            </w:r>
          </w:p>
        </w:tc>
      </w:tr>
      <w:tr>
        <w:tc>
          <w:tcPr>
            <w:tcW w:type="dxa" w:w="1134"/>
          </w:tcPr>
          <w:p>
            <w:r>
              <w:rPr>
                <w:b/>
                <w:i w:val="0"/>
                <w:color w:val="CA8A04"/>
                <w:sz w:val="16"/>
              </w:rPr>
              <w:t>Faible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Avertissement!! Le montant annuel de la pension de veuvage de khady guaye est aberrant, veuillez revoir et corriger ou confirmer le montant avec le QG.</w:t>
            </w:r>
          </w:p>
        </w:tc>
      </w:tr>
      <w:tr>
        <w:tc>
          <w:tcPr>
            <w:tcW w:type="dxa" w:w="1134"/>
          </w:tcPr>
          <w:p>
            <w:r>
              <w:rPr>
                <w:b/>
                <w:i w:val="0"/>
                <w:color w:val="CA8A04"/>
                <w:sz w:val="16"/>
              </w:rPr>
              <w:t>Faible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Avertissement!! Le montant annuel des autres revenus  de jean paul mamadou ndiaye est aberrant, veuillez revoir et corriger ou confirmer le montant avec le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ibrahima diop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IBRAHIMA DIOP a comme taille 5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(22555.55 Fcfa) d'un Ovins (Moutons)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(17968.75 Fcfa) d'un Ovins (Moutons) est trop petit ou élevé .</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(30 ans)  de Autre (à préciser)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[2026-06-04 09:38:46] </w:t>
      </w:r>
      <w:r>
        <w:rPr>
          <w:b/>
          <w:i w:val="0"/>
          <w:color w:val="1F6FEB"/>
          <w:sz w:val="16"/>
        </w:rPr>
        <w:t xml:space="preserve">EQ1_sup_v2 </w:t>
      </w:r>
      <w:r>
        <w:rPr>
          <w:b w:val="0"/>
          <w:i w:val="0"/>
          <w:color w:val="64748B"/>
          <w:sz w:val="16"/>
        </w:rPr>
        <w:t xml:space="preserve">sur s01q07 : </w:t>
      </w:r>
      <w:r>
        <w:rPr>
          <w:b w:val="0"/>
          <w:i w:val="0"/>
          <w:sz w:val="17"/>
        </w:rPr>
        <w:t>Veuillez confirmer</w:t>
      </w:r>
    </w:p>
    <w:p>
      <w:pPr>
        <w:pStyle w:val="ListBullet"/>
      </w:pPr>
      <w:r>
        <w:rPr>
          <w:b w:val="0"/>
          <w:i w:val="0"/>
          <w:color w:val="64748B"/>
          <w:sz w:val="16"/>
        </w:rPr>
        <w:t xml:space="preserve">[2026-06-04 09:40:54] </w:t>
      </w:r>
      <w:r>
        <w:rPr>
          <w:b/>
          <w:i w:val="0"/>
          <w:color w:val="1F6FEB"/>
          <w:sz w:val="16"/>
        </w:rPr>
        <w:t xml:space="preserve">EQ1_sup_v2 </w:t>
      </w:r>
      <w:r>
        <w:rPr>
          <w:b w:val="0"/>
          <w:i w:val="0"/>
          <w:color w:val="64748B"/>
          <w:sz w:val="16"/>
        </w:rPr>
        <w:t xml:space="preserve">sur s01q42 : </w:t>
      </w:r>
      <w:r>
        <w:rPr>
          <w:b w:val="0"/>
          <w:i w:val="0"/>
          <w:sz w:val="17"/>
        </w:rPr>
        <w:t>Veuillez confirmer le type</w:t>
      </w:r>
    </w:p>
    <w:p>
      <w:pPr>
        <w:pStyle w:val="ListBullet"/>
      </w:pPr>
      <w:r>
        <w:rPr>
          <w:b w:val="0"/>
          <w:i w:val="0"/>
          <w:color w:val="64748B"/>
          <w:sz w:val="16"/>
        </w:rPr>
        <w:t xml:space="preserve">[2026-06-04 09:47:16] </w:t>
      </w:r>
      <w:r>
        <w:rPr>
          <w:b/>
          <w:i w:val="0"/>
          <w:color w:val="1F6FEB"/>
          <w:sz w:val="16"/>
        </w:rPr>
        <w:t xml:space="preserve">EQ1_sup_v2 </w:t>
      </w:r>
      <w:r>
        <w:rPr>
          <w:b w:val="0"/>
          <w:i w:val="0"/>
          <w:color w:val="64748B"/>
          <w:sz w:val="16"/>
        </w:rPr>
        <w:t xml:space="preserve">sur s02q14 : </w:t>
      </w:r>
      <w:r>
        <w:rPr>
          <w:b w:val="0"/>
          <w:i w:val="0"/>
          <w:sz w:val="17"/>
        </w:rPr>
        <w:t>Revoir la modalité choisie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