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07-10-24-23</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07-10-24-23</w:t>
            </w:r>
          </w:p>
        </w:tc>
        <w:tc>
          <w:tcPr>
            <w:tcW w:type="dxa" w:w="3551"/>
            <w:shd w:fill="F8FAFC"/>
          </w:tcPr>
          <w:p>
            <w:r>
              <w:rPr>
                <w:b w:val="0"/>
                <w:i w:val="0"/>
                <w:color w:val="64748B"/>
                <w:sz w:val="14"/>
              </w:rPr>
              <w:t>CHEF DE MÉNAGE</w:t>
              <w:br/>
            </w:r>
            <w:r>
              <w:rPr>
                <w:b/>
                <w:i w:val="0"/>
                <w:sz w:val="18"/>
              </w:rPr>
              <w:t>OUSEYNOU SAKHO</w:t>
            </w:r>
          </w:p>
        </w:tc>
      </w:tr>
      <w:tr>
        <w:tc>
          <w:tcPr>
            <w:tcW w:type="dxa" w:w="3551"/>
            <w:shd w:fill="F8FAFC"/>
          </w:tcPr>
          <w:p>
            <w:r>
              <w:rPr>
                <w:b w:val="0"/>
                <w:i w:val="0"/>
                <w:color w:val="64748B"/>
                <w:sz w:val="14"/>
              </w:rPr>
              <w:t>TÉLÉPHONE CM</w:t>
              <w:br/>
            </w:r>
            <w:r>
              <w:rPr>
                <w:b/>
                <w:i w:val="0"/>
                <w:sz w:val="18"/>
              </w:rPr>
              <w:t>78 125 00 39</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2026-05-19T21:44:54</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[ssaw_aucun_chef_menage] ERREUR : Aucun membre n'est désigné comme chef de ménage. Identifier le membre qui est chef et le marquer dans s01q02.</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Autre (à préciser) et le principal matériau de toit est Dalle en ciment qui semble incohérent.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localisation du ménage doit être renseignée et ne doit pas contenir des numéros de téléphone.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Ouseynou Sakho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(18 heures) par jour que Ouseynou Sakho consacre habituellement à l'emploi depasse 16 heures,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Valeur renseignée semble être moins plausible. Veuillez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Ouseynou Sakho (10300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Café en poudre soluble en Sachets industriel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Eau minérale/filtrée en sachet en Sachets industriel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Fin du Ramadan 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Tabaski 2025/2026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aucun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(126 heures) que Ouseynou Sakho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Ouseynou  Sakho a comme taille 1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