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gaye ignore son année de naissance mais declare l'âge qu'il avait à son dernier anniverssaireincoherent!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Marieme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Aida gaye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Marieme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khady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khady gaye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Bintou seck a eu est mal de dos plus tension,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Marieme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(12000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7 derniers jours de Transport urbain/rural par voie fluviale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(30000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(22500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(3.3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