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SAFIATOU MBALLO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SADIO BALDE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AWA BALDE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BABACAR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TACKO BANGOURA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BABACAR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BABACAR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SAGNA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SADIO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SADIO BALDE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SAFIATOU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TACKO BANGOURA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TACKO BANGOURA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montant(16000 FCFA) des dépenses pour chaque visite prénatale de AWA BALDE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BABACAR NDIAYE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Lait caillé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Poisson séché Guedj Con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Riz local brisé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SAFIATOU MBALLO (16500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SAFIATOU MBALLO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achété à 18000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SAFIATOU MBALLO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BABACAR NDIAYE fréquente 2ème année de Primaire mais ne sait pas écrire, prière de vérifier auprès de BABACAR NDIAYE ou de confirmer avec le QG merci.</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