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Fara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thiore Niang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Balde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Rockya Ba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Balde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Rockya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Raby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Raby Dieng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Rockya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(51000 Fcfa) de thiore Niang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Fara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Fara Seck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Raby Dieng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Fara seck (26000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(250 Fcfa) pour Cigarettes, Tabac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(3300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Bois de chauffe acheté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maçonnerie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fabrication de beignets et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niébé, prière de renseignés toutes les questions liées à parcelle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niébé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26250 FCFA qui semble élevé, prière de verifier le montant tiré de la vente (52500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Fara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thiore Niang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Balde est Etudiant/Elève de la 4.21 mais Amadou Balde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Rockya Ba est Etudiant/Elève de la 4.21 mais Rockya Ba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