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SOUGOU ignore son année de naissance mais declare l'âge qu'il avait à son dernier anniverssaireIncohérence!! Le nombre d'année (9999) que ABDOU SOUGOU a vécu dans la localité est superieur à son âge (68)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AMETH SOUGOU ignore son année de naissance mais declare l'âge qu'il avait à son dernier anniverssaireIncoherence! AMETH SOUGOU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AMY DIAGNE ignore son année de naissance mais declare l'âge qu'il avait à son dernier anniverssaireIncohérence!! Le nombre d'année (9999) que AMY DIAGNE a vécu dans la localité est superieur à son âge (46)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DIEYE ignore son année de naissance mais declare l'âge qu'il avait à son dernier anniverssaireIncohérence!! Le nombre d'année (9999) que AWA DIEYE a vécu dans la localité est superieur à son âge (20) ou ne sait pas. Prière de corriger.</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MAREME SOUGOU ignore son année de naissance mais declare l'âge qu'il avait à son dernier anniverssaireIncoherence! MAREME SOUGOU a declaré que la branche d'activité de son père est Autres services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(Ne sait pas) au niveau de la section 1 de ABDOU SOUGOU diffère de celui donné par ABDOU SOUGOU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MAI SOUGOU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ABDOU SOUGOU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AMETH SOUGOU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AMETH SOUGOU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AMY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AWA DIEYE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MAREME SOUGOU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MAREME SOUGOU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SOUGOU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ABDOU SOUGOU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SOUGOU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AMETH SOUGOU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DIAKHOUMPA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SOUGOU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MAI SOUGOU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SOKHNA MAI SOUGOU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MAIMOUNA DIAKHOUMPA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Mangue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MAIMOUNA DIAKHOUMPA (1735000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MAIMOUNA DIAKHOUMPA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Terre battue/Sable, mais celui du ménage de MAIMOUNA DIAKHOUMPA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