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BACK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SERIGNE MANGANE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BOUSSO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SOUKEYE MANGANE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BACK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SERIGNE MANGANE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BAYE SERIGNE MANGANE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BOUSSO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SOUKEYE MANGANE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SOUKEYE MANGANE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BACK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AMZA BACK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 MANGANE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ZALE BACK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BOUSSO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NDIOBA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SOUKEYE MANGANE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ASS MANGANE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Niébé/Haricots secs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7 Pièce en Petit de Poivron frais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(6000 Fcfa) de Lait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(6000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(35000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(40000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NDIOBA NDIAYE (5000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construction le/la Ciment/Béton/Pierres de taille, mais celui du ménage de NDIOBA NDIAYE (Matériaux de récupération (planches, toles,…))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ASS MANGANE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(6.25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