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Adama diallo) , prière de renseigner toutes les questions liées à  Adama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Ousmane diagne) , prière de renseigner toutes les questions liées à  Ousmane diagne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Yama gueye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Ciré diagne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dane diagne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Alassane diagne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Ciré diagne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diagne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Saliou diagne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mané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Aïssatou mané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Ciré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Ciré diagne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diagne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Yama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cisse a eu est problème de menstrues,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Saliou diagne a eu est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diagne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cisse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dane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Ada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Alassane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Fallou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Yama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Ousmane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Ousmane diagne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Il est peu probable que le temps consacré par jour à l'emploi principal et à l'emploi secondaire soit supérieur à 16 heures. Veuillez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CIRE DIAGNE (14400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 diagne (50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Alassane diagne (7525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diagne (275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Ciré diagne 1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diagne (50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diagne 1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diagne 1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diagne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dane diagne (7700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(12000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(16000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(90000 Fcfa) au cours de 12 derniers mois de Achat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fabrication de meubles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arachide yama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yama, prière de renseignés toutes les questions liées à parcelle arachide yama.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840000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(1680000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262500 FCFA qui semble élevé, prière de verifier le montant tiré de la vente (525000 FCFA)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350000 FCFA qui semble élevé, prière de verifier le montant tiré de la vente (700000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350000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(700000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Attention! Incohérence entre l'utilisation d'engrais inorganiques - Phosphates enregistré ici et celle en déclaré en 16.29b. Veuillez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Ousmane diagne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de mil)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d’arachide)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3 (maïs et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