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47-51-73-05</w:t>
      </w:r>
    </w:p>
    <w:p>
      <w:r>
        <w:rPr>
          <w:b w:val="0"/>
          <w:i w:val="0"/>
          <w:color w:val="64748B"/>
          <w:sz w:val="18"/>
        </w:rPr>
        <w:t>Enquêteur : EQ29_sup_v2  ·  Équipe : EQ29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062203010017</w:t>
            </w:r>
          </w:p>
        </w:tc>
        <w:tc>
          <w:tcPr>
            <w:tcW w:type="dxa" w:w="3551"/>
            <w:shd w:fill="F8FAFC"/>
          </w:tcPr>
          <w:p>
            <w:r>
              <w:rPr>
                <w:b w:val="0"/>
                <w:i w:val="0"/>
                <w:color w:val="64748B"/>
                <w:sz w:val="14"/>
              </w:rPr>
              <w:t>MÉNAGE</w:t>
              <w:br/>
            </w:r>
            <w:r>
              <w:rPr>
                <w:b/>
                <w:i w:val="0"/>
                <w:color w:val="1F6FEB"/>
                <w:sz w:val="18"/>
              </w:rPr>
              <w:t>47-51-73-05</w:t>
            </w:r>
          </w:p>
        </w:tc>
        <w:tc>
          <w:tcPr>
            <w:tcW w:type="dxa" w:w="3551"/>
            <w:shd w:fill="F8FAFC"/>
          </w:tcPr>
          <w:p>
            <w:r>
              <w:rPr>
                <w:b w:val="0"/>
                <w:i w:val="0"/>
                <w:color w:val="64748B"/>
                <w:sz w:val="14"/>
              </w:rPr>
              <w:t>CHEF DE MÉNAGE</w:t>
              <w:br/>
            </w:r>
            <w:r>
              <w:rPr>
                <w:b/>
                <w:i w:val="0"/>
                <w:sz w:val="18"/>
              </w:rPr>
              <w:t>ALADJI RAMATA DIAGNE</w:t>
            </w:r>
          </w:p>
        </w:tc>
      </w:tr>
      <w:tr>
        <w:tc>
          <w:tcPr>
            <w:tcW w:type="dxa" w:w="3551"/>
            <w:shd w:fill="F8FAFC"/>
          </w:tcPr>
          <w:p>
            <w:r>
              <w:rPr>
                <w:b w:val="0"/>
                <w:i w:val="0"/>
                <w:color w:val="64748B"/>
                <w:sz w:val="14"/>
              </w:rPr>
              <w:t>TÉLÉPHONE CM</w:t>
              <w:br/>
            </w:r>
            <w:r>
              <w:rPr>
                <w:b/>
                <w:i w:val="0"/>
                <w:sz w:val="18"/>
              </w:rPr>
              <w:t>77 718 65 69</w:t>
            </w:r>
          </w:p>
        </w:tc>
        <w:tc>
          <w:tcPr>
            <w:tcW w:type="dxa" w:w="3551"/>
            <w:shd w:fill="F8FAFC"/>
          </w:tcPr>
          <w:p>
            <w:r>
              <w:rPr>
                <w:b w:val="0"/>
                <w:i w:val="0"/>
                <w:color w:val="64748B"/>
                <w:sz w:val="14"/>
              </w:rPr>
              <w:t>LOCALISATION</w:t>
              <w:br/>
            </w:r>
            <w:r>
              <w:rPr>
                <w:b/>
                <w:i w:val="0"/>
                <w:sz w:val="18"/>
              </w:rPr>
              <w:t>N’DIAGNE WALO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EQ29_sup_v2  (292)</w:t>
            </w:r>
          </w:p>
        </w:tc>
        <w:tc>
          <w:tcPr>
            <w:tcW w:type="dxa" w:w="3551"/>
            <w:shd w:fill="F8FAFC"/>
          </w:tcPr>
          <w:p>
            <w:r>
              <w:rPr>
                <w:b w:val="0"/>
                <w:i w:val="0"/>
                <w:color w:val="64748B"/>
                <w:sz w:val="14"/>
              </w:rPr>
              <w:t>SUPERVISEUR</w:t>
              <w:br/>
            </w:r>
            <w:r>
              <w:rPr>
                <w:b/>
                <w:i w:val="0"/>
                <w:sz w:val="18"/>
              </w:rPr>
              <w:t>29</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(84)</w:t>
      </w:r>
    </w:p>
    <w:tbl>
      <w:tblPr>
        <w:tblStyle w:val="TableGrid"/>
        <w:tblW w:type="auto" w:w="0"/>
        <w:tblLook w:firstColumn="1" w:firstRow="1" w:lastColumn="0" w:lastRow="0" w:noHBand="0" w:noVBand="1" w:val="04A0"/>
      </w:tblPr>
      <w:tblGrid>
        <w:gridCol w:w="2663"/>
        <w:gridCol w:w="2663"/>
        <w:gridCol w:w="2663"/>
        <w:gridCol w:w="2663"/>
      </w:tblGrid>
      <w:tr>
        <w:tc>
          <w:tcPr>
            <w:tcW w:type="dxa" w:w="1134"/>
            <w:shd w:fill="1F6FEB"/>
          </w:tcPr>
          <w:p>
            <w:r>
              <w:rPr>
                <w:b/>
                <w:i w:val="0"/>
                <w:color w:val="FFFFFF"/>
                <w:sz w:val="16"/>
              </w:rPr>
              <w:t>Sévérité</w:t>
            </w:r>
          </w:p>
        </w:tc>
        <w:tc>
          <w:tcPr>
            <w:tcW w:type="dxa" w:w="1361"/>
            <w:shd w:fill="1F6FEB"/>
          </w:tcPr>
          <w:p>
            <w:r>
              <w:rPr>
                <w:b/>
                <w:i w:val="0"/>
                <w:color w:val="FFFFFF"/>
                <w:sz w:val="16"/>
              </w:rPr>
              <w:t>Section</w:t>
            </w:r>
          </w:p>
        </w:tc>
        <w:tc>
          <w:tcPr>
            <w:tcW w:type="dxa" w:w="1361"/>
            <w:shd w:fill="1F6FEB"/>
          </w:tcPr>
          <w:p>
            <w:r>
              <w:rPr>
                <w:b/>
                <w:i w:val="0"/>
                <w:color w:val="FFFFFF"/>
                <w:sz w:val="16"/>
              </w:rPr>
              <w:t>Source</w:t>
            </w:r>
          </w:p>
        </w:tc>
        <w:tc>
          <w:tcPr>
            <w:tcW w:type="dxa" w:w="5839"/>
            <w:shd w:fill="1F6FEB"/>
          </w:tcPr>
          <w:p>
            <w:r>
              <w:rPr>
                <w:b/>
                <w:i w:val="0"/>
                <w:color w:val="FFFFFF"/>
                <w:sz w:val="16"/>
              </w:rPr>
              <w:t>Message / action</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ALADJI RAMATA DIAGNE dispose d'un téléphone portable à s01q39, donc la raison évoquée ne peut pas être (ne dispose pas d'appareil).</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Daba diaw ignore son année de naissance mais declare l'âge qu'il avait à son dernier anniverssaire</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Thiane seck ignore son année de naissance mais declare l'âge qu'il avait à son dernier anniverssaire</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abdoulaye ba ignore son année de naissance mais declare l'âge qu'il avait à son dernier anniverssaire</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aïssatou diagne ignore son année de naissance mais declare l'âge qu'il avait à son dernier anniverssaireincoherent! Le nombre de personnes declaré dans le ménage en 0.29 est de 6 personnes et la taille du ménage est de 5 personnes, prière de bien régarder la liste des membres du ménage s'il n y a pas d'oublie ou d'ajout de visiteurs.</w:t>
            </w:r>
          </w:p>
        </w:tc>
      </w:tr>
      <w:tr>
        <w:tc>
          <w:tcPr>
            <w:tcW w:type="dxa" w:w="1134"/>
          </w:tcPr>
          <w:p>
            <w:r>
              <w:rPr>
                <w:b/>
                <w:i w:val="0"/>
                <w:color w:val="DC2626"/>
                <w:sz w:val="16"/>
              </w:rPr>
              <w:t>Haute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Incoherent!!! Le nombre de pièces occupés (6) est superieur aux nombres de personnes vivant dans le ménage.</w:t>
            </w:r>
          </w:p>
        </w:tc>
      </w:tr>
      <w:tr>
        <w:tc>
          <w:tcPr>
            <w:tcW w:type="dxa" w:w="1134"/>
          </w:tcPr>
          <w:p>
            <w:r>
              <w:rPr>
                <w:b/>
                <w:i w:val="0"/>
                <w:color w:val="DC2626"/>
                <w:sz w:val="16"/>
              </w:rPr>
              <w:t>Haute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Prière de corriger cette incohérence.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L'adresse ou la localisation du ménage doit être bien renseignée, ne doit pas contenir des numéros de téléphone et elle semble courte pour être une adresse.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Prière de renseigner la bonne adresse.</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informations sur l'acte de naissance (ni Jours, ni mois et ni années) de  Daba diaw  manquent, s'il vous plait pouvez-vous fournir d'effort pour avoir ces informations.</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informations sur l'acte de naissance (ni Jours, ni mois et ni années) de  Thiane seck  manquent, s'il vous plait pouvez-vous fournir d'effort pour avoir ces informations.</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informations sur l'acte de naissance (ni Jours, ni mois et ni années) de  abdoulaye ba  manquent, s'il vous plait pouvez-vous fournir d'effort pour avoir ces informations.</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 mois de l'enfant ( abdoulaye ba ) n'est pas connu mais vous avez declaré en s01q04a le nombre de mois, prière de changer NSP au niveau de s01q03b.</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informations sur l'acte de naissance (ni Jours, ni mois et ni années) de  aïssatou diagne  manquent, s'il vous plait pouvez-vous fournir d'effort pour avoir ces informations.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ALADJI RAMATA DIAGNE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corriger ou donner des explications au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Fatou Diop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Thiane seck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abdoulaye ba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aïssatou diagne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La section n'est pas renseignée pour Daba diaw, prière de la renseigner.</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Nombre de mois exercé  (3 mois) par Fatou Diop dans l'emploi au cours des 12 derniers mois semble faible, veuillez corriger s'il vous plait ou comfirmer avec le QG.</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Nombre de mois exercé  (3 mois) par Thiane seck dans l'emploi au cours des 12 derniers mois semble faible, veuillez corriger s'il vous plait ou comfirmer avec le QG.</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Natif SuSo</w:t>
            </w:r>
          </w:p>
        </w:tc>
        <w:tc>
          <w:tcPr>
            <w:tcW w:type="dxa" w:w="5839"/>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La dépense du répas pris à l'extérieur de Thiane seck (10500 Fcfa) au cours de 7 derniers jours est relativement élevé.</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La dépense du répas pris à l'extérieur de aïssatou diagne (500 Fcfa) au cours de 7 derniers jours est relativement élevé.</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Le prix unitaire d'achat (100 Fcfa) de Pain moderne en miche (Moyen) est relativement faible par rapport aux autres prix observés dans cette zone.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Le prix unitaire d'achat (25 Fcfa) de Piment séché/ poudre en Sachets (Petit) est relativement faible par rapport aux autres prix observés dans cette zone.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prix d'achat unitaire (750 Fcfa) de Sel en Sac (5 Kg) de taille taille unique est très faible, prière de regarder les reponses prises dans les questions s07bq07a s07bq07b s07bq07c s07bq08 pour mieux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totale du ménage de ALADJI RAMATA DIAGNE (92500 Fcfa) de la fête de Autres fêtes réligieuses musulmanes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ALADJI RAMATA DIAGNE (2000 Fcfa) au cours de 7 derniers jours de Transport urbain/rural en moto-taxi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dernière fois que vous avez acheté Bois de chauffe ramassé/coupé (estimer la valeur) est foret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ALADJI RAMATA DIAGNE (12000 Fcfa) au cours de 30 derniers jours de Charbon de bois/Charbon minéral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ALADJI RAMATA DIAGNE (500 Fcfa) au cours de 3 derniers mois de Brosse à dents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ALADJI RAMATA DIAGNE (750 Fcfa) au cours de 3 derniers mois de Médicaments achetés en pharmacie sans ordonnance: alcool, pansements, paracétamol, médicaments les affections courantes (paludisme, toux, rhume, diarrhée/disenterie, vers intestinaux,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ALADJI RAMATA DIAGNE (1500 Fcfa) au cours de 6 derniers mois de Transport inter-localité par voitures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Le noms de l'entreprise  ne doit pas contenir de chiffre et doit être bien renseigné, prière de bien renseigné .</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Natif SuSo</w:t>
            </w:r>
          </w:p>
        </w:tc>
        <w:tc>
          <w:tcPr>
            <w:tcW w:type="dxa" w:w="5839"/>
          </w:tcPr>
          <w:p>
            <w:r>
              <w:rPr>
                <w:b w:val="0"/>
                <w:i w:val="0"/>
                <w:sz w:val="17"/>
              </w:rPr>
              <w:t>Attention : Le ménage est sensé avoir une entreprise non agricole. Veuillez revérifier</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Natif SuSo</w:t>
            </w:r>
          </w:p>
        </w:tc>
        <w:tc>
          <w:tcPr>
            <w:tcW w:type="dxa" w:w="5839"/>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134"/>
          </w:tcPr>
          <w:p>
            <w:r>
              <w:rPr>
                <w:b/>
                <w:i w:val="0"/>
                <w:color w:val="EA580C"/>
                <w:sz w:val="16"/>
              </w:rPr>
              <w:t>Moyenne</w:t>
            </w:r>
          </w:p>
        </w:tc>
        <w:tc>
          <w:tcPr>
            <w:tcW w:type="dxa" w:w="1361"/>
          </w:tcPr>
          <w:p>
            <w:r>
              <w:rPr>
                <w:b/>
                <w:i w:val="0"/>
                <w:sz w:val="16"/>
              </w:rPr>
              <w:t>S15</w:t>
              <w:br/>
            </w:r>
            <w:r>
              <w:rPr>
                <w:b w:val="0"/>
                <w:i w:val="0"/>
                <w:color w:val="64748B"/>
                <w:sz w:val="14"/>
              </w:rPr>
              <w:t>Filets de sécurité</w:t>
            </w:r>
          </w:p>
        </w:tc>
        <w:tc>
          <w:tcPr>
            <w:tcW w:type="dxa" w:w="1361"/>
          </w:tcPr>
          <w:p>
            <w:r>
              <w:rPr>
                <w:b w:val="0"/>
                <w:i w:val="0"/>
                <w:color w:val="64748B"/>
                <w:sz w:val="16"/>
              </w:rPr>
              <w:t>GT-CQ</w:t>
            </w:r>
          </w:p>
        </w:tc>
        <w:tc>
          <w:tcPr>
            <w:tcW w:type="dxa" w:w="5839"/>
          </w:tcPr>
          <w:p>
            <w:r>
              <w:rPr>
                <w:b w:val="0"/>
                <w:i w:val="0"/>
                <w:sz w:val="17"/>
              </w:rPr>
              <w:t>Le mois ou l'année que le ménage a réçu pour Don de moustiquaire imprégnée doivent être renseigner.</w:t>
            </w:r>
          </w:p>
        </w:tc>
      </w:tr>
      <w:tr>
        <w:tc>
          <w:tcPr>
            <w:tcW w:type="dxa" w:w="1134"/>
          </w:tcPr>
          <w:p>
            <w:r>
              <w:rPr>
                <w:b/>
                <w:i w:val="0"/>
                <w:color w:val="EA580C"/>
                <w:sz w:val="16"/>
              </w:rPr>
              <w:t>Moyenne</w:t>
            </w:r>
          </w:p>
        </w:tc>
        <w:tc>
          <w:tcPr>
            <w:tcW w:type="dxa" w:w="1361"/>
          </w:tcPr>
          <w:p>
            <w:r>
              <w:rPr>
                <w:b/>
                <w:i w:val="0"/>
                <w:sz w:val="16"/>
              </w:rPr>
              <w:t>S15</w:t>
              <w:br/>
            </w:r>
            <w:r>
              <w:rPr>
                <w:b w:val="0"/>
                <w:i w:val="0"/>
                <w:color w:val="64748B"/>
                <w:sz w:val="14"/>
              </w:rPr>
              <w:t>Filets de sécurité</w:t>
            </w:r>
          </w:p>
        </w:tc>
        <w:tc>
          <w:tcPr>
            <w:tcW w:type="dxa" w:w="1361"/>
          </w:tcPr>
          <w:p>
            <w:r>
              <w:rPr>
                <w:b w:val="0"/>
                <w:i w:val="0"/>
                <w:color w:val="64748B"/>
                <w:sz w:val="16"/>
              </w:rPr>
              <w:t>GT-CQ</w:t>
            </w:r>
          </w:p>
        </w:tc>
        <w:tc>
          <w:tcPr>
            <w:tcW w:type="dxa" w:w="5839"/>
          </w:tcPr>
          <w:p>
            <w:r>
              <w:rPr>
                <w:b w:val="0"/>
                <w:i w:val="0"/>
                <w:sz w:val="17"/>
              </w:rPr>
              <w:t>Prière de reneigner.</w:t>
            </w:r>
          </w:p>
        </w:tc>
      </w:tr>
      <w:tr>
        <w:tc>
          <w:tcPr>
            <w:tcW w:type="dxa" w:w="1134"/>
          </w:tcPr>
          <w:p>
            <w:r>
              <w:rPr>
                <w:b/>
                <w:i w:val="0"/>
                <w:color w:val="EA580C"/>
                <w:sz w:val="16"/>
              </w:rPr>
              <w:t>Moyenne</w:t>
            </w:r>
          </w:p>
        </w:tc>
        <w:tc>
          <w:tcPr>
            <w:tcW w:type="dxa" w:w="1361"/>
          </w:tcPr>
          <w:p>
            <w:r>
              <w:rPr>
                <w:b/>
                <w:i w:val="0"/>
                <w:sz w:val="16"/>
              </w:rPr>
              <w:t>S15</w:t>
              <w:br/>
            </w:r>
            <w:r>
              <w:rPr>
                <w:b w:val="0"/>
                <w:i w:val="0"/>
                <w:color w:val="64748B"/>
                <w:sz w:val="14"/>
              </w:rPr>
              <w:t>Filets de sécurité</w:t>
            </w:r>
          </w:p>
        </w:tc>
        <w:tc>
          <w:tcPr>
            <w:tcW w:type="dxa" w:w="1361"/>
          </w:tcPr>
          <w:p>
            <w:r>
              <w:rPr>
                <w:b w:val="0"/>
                <w:i w:val="0"/>
                <w:color w:val="64748B"/>
                <w:sz w:val="16"/>
              </w:rPr>
              <w:t>GT-CQ</w:t>
            </w:r>
          </w:p>
        </w:tc>
        <w:tc>
          <w:tcPr>
            <w:tcW w:type="dxa" w:w="5839"/>
          </w:tcPr>
          <w:p>
            <w:r>
              <w:rPr>
                <w:b w:val="0"/>
                <w:i w:val="0"/>
                <w:sz w:val="17"/>
              </w:rPr>
              <w:t>Il manque des informations non renseignées de Don de moustiquaire imprégnée, prière de renseignés toutes les questions liées à Don de moustiquaire imprégnée.</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Attention ! Le prix d'achat d'un Kilogramme de Semences d'arachide est de 1500 FCFA qui est relativement élevé par rapport aux autres prix d'achat observés dans cette zone.</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Prière de vérifier le montant de l'achat (75000 FCFA pour 50 Kilogramme) de Semences d'arachide auprès de l'enquêté ou confirmer.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prix d'achat de Produits phytosanitaires - Herbicides est de 6000 FCFA par Litre qui semble élevé, prière de vérifier  le montant d'achat (3000 FCFA pour .5 Litre) de Produits phytosanitaires - Herbicides auprès de l'enquêté ou confirmer.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prix d'achat de Produits phytosanitaires - Pesticides est de 6 FCFA par Gramme qui semble faible, prière de vérifier  le montant d'achat (3000 FCFA pour 500 Gramme) de Produits phytosanitaires - Pesticides auprès de l'enquêté ou confirmer.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Pour la parcelle Parcel de mil la quantité estimée (2 Kg) est incorrecte (Exemple : si le ménage a eu 10 sacs de 100kg = 10*100=1000kg), prière de corriger merci.</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Pour la parcelle Parcel d’arachide la quantité estimée (1 Kg) est incorrecte (Exemple : si le ménage a eu 10 sacs de 100kg = 10*100=1000kg), prière de corriger merci.</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somme des quantités consommées (200 kg), des quantités offertes (0 kg),  des quantités vendus (.</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kg) et des quantités en stock (700 kg) diffère de celle de la quantité totale (1000 kg) que le ménage a eu après la recolte de Mil.</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Merci de verifier si Mil a été mis dans plusieurs parcelle alors faites la somme de ces quantités en 16c.16d et les repartir dans les questions (16d.02a,16d.03a, 16d.05d et 16d.13a ).</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prix de vente d'un kg de Arachide est de 150000 FCFA qui semble élevé, prière de verifier le montant tiré de la vente (150000 FCFA) de Arachide auprès de l'enquêté ou confirmer.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kg) et des quantités en stock (500 kg) diffère de celle de la quantité totale (1500 kg) que le ménage a eu après la recolte de Arachide.</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134"/>
          </w:tcPr>
          <w:p>
            <w:r>
              <w:rPr>
                <w:b/>
                <w:i w:val="0"/>
                <w:color w:val="EA580C"/>
                <w:sz w:val="16"/>
              </w:rPr>
              <w:t>Moyenne</w:t>
            </w:r>
          </w:p>
        </w:tc>
        <w:tc>
          <w:tcPr>
            <w:tcW w:type="dxa" w:w="1361"/>
          </w:tcPr>
          <w:p>
            <w:r>
              <w:rPr>
                <w:b/>
                <w:i w:val="0"/>
                <w:sz w:val="16"/>
              </w:rPr>
              <w:t>S19</w:t>
              <w:br/>
            </w:r>
            <w:r>
              <w:rPr>
                <w:b w:val="0"/>
                <w:i w:val="0"/>
                <w:color w:val="64748B"/>
                <w:sz w:val="14"/>
              </w:rPr>
              <w:t>Entreprises non agricoles</w:t>
            </w:r>
          </w:p>
        </w:tc>
        <w:tc>
          <w:tcPr>
            <w:tcW w:type="dxa" w:w="1361"/>
          </w:tcPr>
          <w:p>
            <w:r>
              <w:rPr>
                <w:b w:val="0"/>
                <w:i w:val="0"/>
                <w:color w:val="64748B"/>
                <w:sz w:val="16"/>
              </w:rPr>
              <w:t>GT-CQ</w:t>
            </w:r>
          </w:p>
        </w:tc>
        <w:tc>
          <w:tcPr>
            <w:tcW w:type="dxa" w:w="5839"/>
          </w:tcPr>
          <w:p>
            <w:r>
              <w:rPr>
                <w:b w:val="0"/>
                <w:i w:val="0"/>
                <w:sz w:val="17"/>
              </w:rPr>
              <w:t>Attention ! Houe/daba/hilaire a été achété à 2500 Fcfa est relativement élevé par rapport aux autres prix d'achat observés dans cette zone.</w:t>
            </w:r>
          </w:p>
        </w:tc>
      </w:tr>
      <w:tr>
        <w:tc>
          <w:tcPr>
            <w:tcW w:type="dxa" w:w="1134"/>
          </w:tcPr>
          <w:p>
            <w:r>
              <w:rPr>
                <w:b/>
                <w:i w:val="0"/>
                <w:color w:val="EA580C"/>
                <w:sz w:val="16"/>
              </w:rPr>
              <w:t>Moyenne</w:t>
            </w:r>
          </w:p>
        </w:tc>
        <w:tc>
          <w:tcPr>
            <w:tcW w:type="dxa" w:w="1361"/>
          </w:tcPr>
          <w:p>
            <w:r>
              <w:rPr>
                <w:b/>
                <w:i w:val="0"/>
                <w:sz w:val="16"/>
              </w:rPr>
              <w:t>S19</w:t>
              <w:br/>
            </w:r>
            <w:r>
              <w:rPr>
                <w:b w:val="0"/>
                <w:i w:val="0"/>
                <w:color w:val="64748B"/>
                <w:sz w:val="14"/>
              </w:rPr>
              <w:t>Entreprises non agricoles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S19</w:t>
              <w:br/>
            </w:r>
            <w:r>
              <w:rPr>
                <w:b w:val="0"/>
                <w:i w:val="0"/>
                <w:color w:val="64748B"/>
                <w:sz w:val="14"/>
              </w:rPr>
              <w:t>Entreprises non agricoles</w:t>
            </w:r>
          </w:p>
        </w:tc>
        <w:tc>
          <w:tcPr>
            <w:tcW w:type="dxa" w:w="1361"/>
          </w:tcPr>
          <w:p>
            <w:r>
              <w:rPr>
                <w:b w:val="0"/>
                <w:i w:val="0"/>
                <w:color w:val="64748B"/>
                <w:sz w:val="16"/>
              </w:rPr>
              <w:t>GT-CQ</w:t>
            </w:r>
          </w:p>
        </w:tc>
        <w:tc>
          <w:tcPr>
            <w:tcW w:type="dxa" w:w="5839"/>
          </w:tcPr>
          <w:p>
            <w:r>
              <w:rPr>
                <w:b w:val="0"/>
                <w:i w:val="0"/>
                <w:sz w:val="17"/>
              </w:rPr>
              <w:t>Attention ! Houe/daba/hilaire a été revendu à 1500 Fcfa qui est relativement élevé par rapport aux autres prix de revente observés dans cette zone.</w:t>
            </w:r>
          </w:p>
        </w:tc>
      </w:tr>
      <w:tr>
        <w:tc>
          <w:tcPr>
            <w:tcW w:type="dxa" w:w="1134"/>
          </w:tcPr>
          <w:p>
            <w:r>
              <w:rPr>
                <w:b/>
                <w:i w:val="0"/>
                <w:color w:val="EA580C"/>
                <w:sz w:val="16"/>
              </w:rPr>
              <w:t>Moyenne</w:t>
            </w:r>
          </w:p>
        </w:tc>
        <w:tc>
          <w:tcPr>
            <w:tcW w:type="dxa" w:w="1361"/>
          </w:tcPr>
          <w:p>
            <w:r>
              <w:rPr>
                <w:b/>
                <w:i w:val="0"/>
                <w:sz w:val="16"/>
              </w:rPr>
              <w:t>S19</w:t>
              <w:br/>
            </w:r>
            <w:r>
              <w:rPr>
                <w:b w:val="0"/>
                <w:i w:val="0"/>
                <w:color w:val="64748B"/>
                <w:sz w:val="14"/>
              </w:rPr>
              <w:t>Entreprises non agricoles</w:t>
            </w:r>
          </w:p>
        </w:tc>
        <w:tc>
          <w:tcPr>
            <w:tcW w:type="dxa" w:w="1361"/>
          </w:tcPr>
          <w:p>
            <w:r>
              <w:rPr>
                <w:b w:val="0"/>
                <w:i w:val="0"/>
                <w:color w:val="64748B"/>
                <w:sz w:val="16"/>
              </w:rPr>
              <w:t>GT-CQ</w:t>
            </w:r>
          </w:p>
        </w:tc>
        <w:tc>
          <w:tcPr>
            <w:tcW w:type="dxa" w:w="5839"/>
          </w:tcPr>
          <w:p>
            <w:r>
              <w:rPr>
                <w:b w:val="0"/>
                <w:i w:val="0"/>
                <w:sz w:val="17"/>
              </w:rPr>
              <w:t>Le ménage a mis en location Houe asine à d’autres ménages au cours des 12 derniers mois mais qu'il a reçu 0 FCFA, prière de fournir d'effort pour estimer la valeur reçue après location.</w:t>
            </w:r>
          </w:p>
        </w:tc>
      </w:tr>
      <w:tr>
        <w:tc>
          <w:tcPr>
            <w:tcW w:type="dxa" w:w="1134"/>
          </w:tcPr>
          <w:p>
            <w:r>
              <w:rPr>
                <w:b/>
                <w:i w:val="0"/>
                <w:color w:val="EA580C"/>
                <w:sz w:val="16"/>
              </w:rPr>
              <w:t>Moyenne</w:t>
            </w:r>
          </w:p>
        </w:tc>
        <w:tc>
          <w:tcPr>
            <w:tcW w:type="dxa" w:w="1361"/>
          </w:tcPr>
          <w:p>
            <w:r>
              <w:rPr>
                <w:b/>
                <w:i w:val="0"/>
                <w:sz w:val="16"/>
              </w:rPr>
              <w:t>S19</w:t>
              <w:br/>
            </w:r>
            <w:r>
              <w:rPr>
                <w:b w:val="0"/>
                <w:i w:val="0"/>
                <w:color w:val="64748B"/>
                <w:sz w:val="14"/>
              </w:rPr>
              <w:t>Entreprises non agricoles</w:t>
            </w:r>
          </w:p>
        </w:tc>
        <w:tc>
          <w:tcPr>
            <w:tcW w:type="dxa" w:w="1361"/>
          </w:tcPr>
          <w:p>
            <w:r>
              <w:rPr>
                <w:b w:val="0"/>
                <w:i w:val="0"/>
                <w:color w:val="64748B"/>
                <w:sz w:val="16"/>
              </w:rPr>
              <w:t>GT-CQ</w:t>
            </w:r>
          </w:p>
        </w:tc>
        <w:tc>
          <w:tcPr>
            <w:tcW w:type="dxa" w:w="5839"/>
          </w:tcPr>
          <w:p>
            <w:r>
              <w:rPr>
                <w:b w:val="0"/>
                <w:i w:val="0"/>
                <w:sz w:val="17"/>
              </w:rPr>
              <w:t>Le ménage a mis en location Houe asine à d’autres ménages au cours des 12 derniers mois et a reçu (0 FCFA) qui semble élevé ou faible, prière de corriger ou confirmer auprès du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Nombre d'heure (5 heures) que ALADJI RAMATA DIAGNE a consacré à son emploi au cours des 7 derniers jours est trop faible, veuillez revoir s'il vous plait ou confirmer cette information avec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Thiane seck n'a consacré aucune heure pour aucun des travaux du ménage, prière de regarder les réponses prises dans les questions (s04q01 s04q02 s04q03 s04q04 s04q05 s04q06 s04q07 s04q08).</w:t>
            </w:r>
          </w:p>
        </w:tc>
      </w:tr>
      <w:tr>
        <w:tc>
          <w:tcPr>
            <w:tcW w:type="dxa" w:w="1134"/>
          </w:tcPr>
          <w:p>
            <w:r>
              <w:rPr>
                <w:b/>
                <w:i w:val="0"/>
                <w:color w:val="CA8A04"/>
                <w:sz w:val="16"/>
              </w:rPr>
              <w:t>Faible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Avertissement!!! Le ménage de ALADJI RAMATA DIAGNE a comme taille 5 personnes dont ils vivent à KAOLACK Rural et aucune d'entre ne possède une entreprise non agricole, prière de revoir cette partie de la section 10 de ce menage.</w:t>
            </w:r>
          </w:p>
        </w:tc>
      </w:tr>
      <w:tr>
        <w:tc>
          <w:tcPr>
            <w:tcW w:type="dxa" w:w="1134"/>
          </w:tcPr>
          <w:p>
            <w:r>
              <w:rPr>
                <w:b/>
                <w:i w:val="0"/>
                <w:color w:val="CA8A04"/>
                <w:sz w:val="16"/>
              </w:rPr>
              <w:t>Faible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Avertissement!! Le champs a comme nom (Champ1) qui ne semble pas être un bon nom ou contient des lettres, prière de mettre le vrai nom du champs.</w:t>
            </w:r>
          </w:p>
        </w:tc>
      </w:tr>
      <w:tr>
        <w:tc>
          <w:tcPr>
            <w:tcW w:type="dxa" w:w="1134"/>
          </w:tcPr>
          <w:p>
            <w:r>
              <w:rPr>
                <w:b/>
                <w:i w:val="0"/>
                <w:color w:val="CA8A04"/>
                <w:sz w:val="16"/>
              </w:rPr>
              <w:t>Faible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Avertissement!! Le champs a comme nom (Champ2) qui ne semble pas être un bon nom ou contient des lettres, prière de mettre le vrai nom du champs.</w:t>
            </w:r>
          </w:p>
        </w:tc>
      </w:tr>
      <w:tr>
        <w:tc>
          <w:tcPr>
            <w:tcW w:type="dxa" w:w="1134"/>
          </w:tcPr>
          <w:p>
            <w:r>
              <w:rPr>
                <w:b/>
                <w:i w:val="0"/>
                <w:color w:val="CA8A04"/>
                <w:sz w:val="16"/>
              </w:rPr>
              <w:t>Faible</w:t>
            </w:r>
          </w:p>
        </w:tc>
        <w:tc>
          <w:tcPr>
            <w:tcW w:type="dxa" w:w="1361"/>
          </w:tcPr>
          <w:p>
            <w:r>
              <w:rPr>
                <w:b/>
                <w:i w:val="0"/>
                <w:sz w:val="16"/>
              </w:rPr>
              <w:t>S19</w:t>
              <w:br/>
            </w:r>
            <w:r>
              <w:rPr>
                <w:b w:val="0"/>
                <w:i w:val="0"/>
                <w:color w:val="64748B"/>
                <w:sz w:val="14"/>
              </w:rPr>
              <w:t>Entreprises non agricoles</w:t>
            </w:r>
          </w:p>
        </w:tc>
        <w:tc>
          <w:tcPr>
            <w:tcW w:type="dxa" w:w="1361"/>
          </w:tcPr>
          <w:p>
            <w:r>
              <w:rPr>
                <w:b w:val="0"/>
                <w:i w:val="0"/>
                <w:color w:val="64748B"/>
                <w:sz w:val="16"/>
              </w:rPr>
              <w:t>GT-CQ</w:t>
            </w:r>
          </w:p>
        </w:tc>
        <w:tc>
          <w:tcPr>
            <w:tcW w:type="dxa" w:w="5839"/>
          </w:tcPr>
          <w:p>
            <w:r>
              <w:rPr>
                <w:b w:val="0"/>
                <w:i w:val="0"/>
                <w:sz w:val="17"/>
              </w:rPr>
              <w:t>Avertissement!! Le prix d'achat (100000 FCFA) de Charrettes est inférieur aux prix de revente (150000 FCFA), prière de verifier et corriger ou confirmer l'information avec le QG.</w:t>
            </w:r>
          </w:p>
        </w:tc>
      </w:tr>
      <w:tr>
        <w:tc>
          <w:tcPr>
            <w:tcW w:type="dxa" w:w="1134"/>
          </w:tcPr>
          <w:p>
            <w:r>
              <w:rPr>
                <w:b/>
                <w:i w:val="0"/>
                <w:color w:val="CA8A04"/>
                <w:sz w:val="16"/>
              </w:rPr>
              <w:t>Faible</w:t>
            </w:r>
          </w:p>
        </w:tc>
        <w:tc>
          <w:tcPr>
            <w:tcW w:type="dxa" w:w="1361"/>
          </w:tcPr>
          <w:p>
            <w:r>
              <w:rPr>
                <w:b/>
                <w:i w:val="0"/>
                <w:sz w:val="16"/>
              </w:rPr>
              <w:t>S19</w:t>
              <w:br/>
            </w:r>
            <w:r>
              <w:rPr>
                <w:b w:val="0"/>
                <w:i w:val="0"/>
                <w:color w:val="64748B"/>
                <w:sz w:val="14"/>
              </w:rPr>
              <w:t>Entreprises non agricoles</w:t>
            </w:r>
          </w:p>
        </w:tc>
        <w:tc>
          <w:tcPr>
            <w:tcW w:type="dxa" w:w="1361"/>
          </w:tcPr>
          <w:p>
            <w:r>
              <w:rPr>
                <w:b w:val="0"/>
                <w:i w:val="0"/>
                <w:color w:val="64748B"/>
                <w:sz w:val="16"/>
              </w:rPr>
              <w:t>GT-CQ</w:t>
            </w:r>
          </w:p>
        </w:tc>
        <w:tc>
          <w:tcPr>
            <w:tcW w:type="dxa" w:w="5839"/>
          </w:tcPr>
          <w:p>
            <w:r>
              <w:rPr>
                <w:b w:val="0"/>
                <w:i w:val="0"/>
                <w:sz w:val="17"/>
              </w:rPr>
              <w:t>Avertissement!! Le prix d'achat (200000 FCFA) de Animaux de labour est inférieur aux prix de revente (400000 FCFA), prière de verifier et corriger ou confirmer l'information avec le QG.</w:t>
            </w:r>
          </w:p>
        </w:tc>
      </w:tr>
    </w:tbl>
    <w:p/>
    <w:p>
      <w:r>
        <w:rPr>
          <w:b/>
          <w:i w:val="0"/>
          <w:color w:val="1F6FEB"/>
          <w:sz w:val="22"/>
        </w:rPr>
        <w:t>💬 COMMENTAIRES SUPERVISEUR / ENQUÊTEUR (8)</w:t>
      </w:r>
    </w:p>
    <w:p>
      <w:pPr>
        <w:pStyle w:val="ListBullet"/>
      </w:pPr>
      <w:r>
        <w:rPr>
          <w:b w:val="0"/>
          <w:i w:val="0"/>
          <w:color w:val="64748B"/>
          <w:sz w:val="16"/>
        </w:rPr>
        <w:t xml:space="preserve">[2026-05-26 11:20:03] </w:t>
      </w:r>
      <w:r>
        <w:rPr>
          <w:b/>
          <w:i w:val="0"/>
          <w:color w:val="1F6FEB"/>
          <w:sz w:val="16"/>
        </w:rPr>
        <w:t xml:space="preserve">EQ29_enq2_v2 </w:t>
      </w:r>
      <w:r>
        <w:rPr>
          <w:b w:val="0"/>
          <w:i w:val="0"/>
          <w:color w:val="64748B"/>
          <w:sz w:val="16"/>
        </w:rPr>
        <w:t xml:space="preserve">sur s16bq04 : </w:t>
      </w:r>
      <w:r>
        <w:rPr>
          <w:b w:val="0"/>
          <w:i w:val="0"/>
          <w:sz w:val="17"/>
        </w:rPr>
        <w:t>Emprunt et remboursé  par le recolte</w:t>
      </w:r>
    </w:p>
    <w:p>
      <w:pPr>
        <w:pStyle w:val="ListBullet"/>
      </w:pPr>
      <w:r>
        <w:rPr>
          <w:b w:val="0"/>
          <w:i w:val="0"/>
          <w:color w:val="64748B"/>
          <w:sz w:val="16"/>
        </w:rPr>
        <w:t xml:space="preserve">[2026-06-01 14:58:08] </w:t>
      </w:r>
      <w:r>
        <w:rPr>
          <w:b/>
          <w:i w:val="0"/>
          <w:color w:val="1F6FEB"/>
          <w:sz w:val="16"/>
        </w:rPr>
        <w:t xml:space="preserve">EQ29_sup_v2 </w:t>
      </w:r>
      <w:r>
        <w:rPr>
          <w:b w:val="0"/>
          <w:i w:val="0"/>
          <w:color w:val="64748B"/>
          <w:sz w:val="16"/>
        </w:rPr>
        <w:t xml:space="preserve">sur s01q41a : </w:t>
      </w:r>
      <w:r>
        <w:rPr>
          <w:b w:val="0"/>
          <w:i w:val="0"/>
          <w:sz w:val="17"/>
        </w:rPr>
        <w:t>Il n’a pas de smartphone donc pour les depenses de connexion à revoir sauf au cas il a acheté de la connexion sur un autre telephone</w:t>
      </w:r>
    </w:p>
    <w:p>
      <w:pPr>
        <w:pStyle w:val="ListBullet"/>
      </w:pPr>
      <w:r>
        <w:rPr>
          <w:b w:val="0"/>
          <w:i w:val="0"/>
          <w:color w:val="64748B"/>
          <w:sz w:val="16"/>
        </w:rPr>
        <w:t xml:space="preserve">[2026-06-01 15:31:02] </w:t>
      </w:r>
      <w:r>
        <w:rPr>
          <w:b/>
          <w:i w:val="0"/>
          <w:color w:val="1F6FEB"/>
          <w:sz w:val="16"/>
        </w:rPr>
        <w:t xml:space="preserve">EQ29_sup_v2 </w:t>
      </w:r>
      <w:r>
        <w:rPr>
          <w:b w:val="0"/>
          <w:i w:val="0"/>
          <w:color w:val="64748B"/>
          <w:sz w:val="16"/>
        </w:rPr>
        <w:t xml:space="preserve">sur s03q13 : </w:t>
      </w:r>
      <w:r>
        <w:rPr>
          <w:b w:val="0"/>
          <w:i w:val="0"/>
          <w:sz w:val="17"/>
        </w:rPr>
        <w:t>C’est OUI, au cours des 30 doerniers jours elle a fait une consultation</w:t>
      </w:r>
    </w:p>
    <w:p>
      <w:pPr>
        <w:pStyle w:val="ListBullet"/>
      </w:pPr>
      <w:r>
        <w:rPr>
          <w:b w:val="0"/>
          <w:i w:val="0"/>
          <w:color w:val="64748B"/>
          <w:sz w:val="16"/>
        </w:rPr>
        <w:t xml:space="preserve">[2026-06-01 15:33:14] </w:t>
      </w:r>
      <w:r>
        <w:rPr>
          <w:b/>
          <w:i w:val="0"/>
          <w:color w:val="1F6FEB"/>
          <w:sz w:val="16"/>
        </w:rPr>
        <w:t xml:space="preserve">EQ29_sup_v2 </w:t>
      </w:r>
      <w:r>
        <w:rPr>
          <w:b w:val="0"/>
          <w:i w:val="0"/>
          <w:color w:val="64748B"/>
          <w:sz w:val="16"/>
        </w:rPr>
        <w:t xml:space="preserve">sur s03q13 : </w:t>
      </w:r>
      <w:r>
        <w:rPr>
          <w:b w:val="0"/>
          <w:i w:val="0"/>
          <w:sz w:val="17"/>
        </w:rPr>
        <w:t>Oui au moions elle a été consulté au cours des 30 derniers jours</w:t>
      </w:r>
    </w:p>
    <w:p>
      <w:pPr>
        <w:pStyle w:val="ListBullet"/>
      </w:pPr>
      <w:r>
        <w:rPr>
          <w:b w:val="0"/>
          <w:i w:val="0"/>
          <w:color w:val="64748B"/>
          <w:sz w:val="16"/>
        </w:rPr>
        <w:t xml:space="preserve">[2026-06-01 17:35:26] </w:t>
      </w:r>
      <w:r>
        <w:rPr>
          <w:b/>
          <w:i w:val="0"/>
          <w:color w:val="1F6FEB"/>
          <w:sz w:val="16"/>
        </w:rPr>
        <w:t xml:space="preserve">EQ29_sup_v2 </w:t>
      </w:r>
      <w:r>
        <w:rPr>
          <w:b w:val="0"/>
          <w:i w:val="0"/>
          <w:color w:val="64748B"/>
          <w:sz w:val="16"/>
        </w:rPr>
        <w:t xml:space="preserve">sur s16bq03a : </w:t>
      </w:r>
      <w:r>
        <w:rPr>
          <w:b w:val="0"/>
          <w:i w:val="0"/>
          <w:sz w:val="17"/>
        </w:rPr>
        <w:t>Sur la parcelle arachide vous avez mis 2L d’herbicide donc à revoir</w:t>
      </w:r>
    </w:p>
    <w:p>
      <w:pPr>
        <w:pStyle w:val="ListBullet"/>
      </w:pPr>
      <w:r>
        <w:rPr>
          <w:b w:val="0"/>
          <w:i w:val="0"/>
          <w:color w:val="64748B"/>
          <w:sz w:val="16"/>
        </w:rPr>
        <w:t xml:space="preserve">[2026-06-01 17:41:39] </w:t>
      </w:r>
      <w:r>
        <w:rPr>
          <w:b/>
          <w:i w:val="0"/>
          <w:color w:val="1F6FEB"/>
          <w:sz w:val="16"/>
        </w:rPr>
        <w:t xml:space="preserve">EQ29_sup_v2 </w:t>
      </w:r>
      <w:r>
        <w:rPr>
          <w:b w:val="0"/>
          <w:i w:val="0"/>
          <w:color w:val="64748B"/>
          <w:sz w:val="16"/>
        </w:rPr>
        <w:t xml:space="preserve">sur s16cq16a : </w:t>
      </w:r>
      <w:r>
        <w:rPr>
          <w:b w:val="0"/>
          <w:i w:val="0"/>
          <w:sz w:val="17"/>
        </w:rPr>
        <w:t>Quantité à revoire ??</w:t>
      </w:r>
    </w:p>
    <w:p>
      <w:pPr>
        <w:pStyle w:val="ListBullet"/>
      </w:pPr>
      <w:r>
        <w:rPr>
          <w:b w:val="0"/>
          <w:i w:val="0"/>
          <w:color w:val="64748B"/>
          <w:sz w:val="16"/>
        </w:rPr>
        <w:t xml:space="preserve">[2026-06-01 17:47:50] </w:t>
      </w:r>
      <w:r>
        <w:rPr>
          <w:b/>
          <w:i w:val="0"/>
          <w:color w:val="1F6FEB"/>
          <w:sz w:val="16"/>
        </w:rPr>
        <w:t xml:space="preserve">EQ29_sup_v2 </w:t>
      </w:r>
      <w:r>
        <w:rPr>
          <w:b w:val="0"/>
          <w:i w:val="0"/>
          <w:color w:val="64748B"/>
          <w:sz w:val="16"/>
        </w:rPr>
        <w:t xml:space="preserve">sur liste_equipements : </w:t>
      </w:r>
      <w:r>
        <w:rPr>
          <w:b w:val="0"/>
          <w:i w:val="0"/>
          <w:sz w:val="17"/>
        </w:rPr>
        <w:t>Le ménage a t il utilisé une batteuse pour le mil ?</w:t>
      </w:r>
    </w:p>
    <w:p>
      <w:pPr>
        <w:pStyle w:val="ListBullet"/>
      </w:pPr>
      <w:r>
        <w:rPr>
          <w:b w:val="0"/>
          <w:i w:val="0"/>
          <w:color w:val="64748B"/>
          <w:sz w:val="16"/>
        </w:rPr>
        <w:t xml:space="preserve">[2026-06-01 21:22:12] </w:t>
      </w:r>
      <w:r>
        <w:rPr>
          <w:b/>
          <w:i w:val="0"/>
          <w:color w:val="1F6FEB"/>
          <w:sz w:val="16"/>
        </w:rPr>
        <w:t xml:space="preserve">EQ29_sup_v2 </w:t>
      </w:r>
      <w:r>
        <w:rPr>
          <w:b w:val="0"/>
          <w:i w:val="0"/>
          <w:color w:val="64748B"/>
          <w:sz w:val="16"/>
        </w:rPr>
        <w:t xml:space="preserve">sur @@Restarted : </w:t>
      </w:r>
      <w:r>
        <w:rPr>
          <w:b w:val="0"/>
          <w:i w:val="0"/>
          <w:sz w:val="17"/>
        </w:rPr>
        <w:t>[system: Reopened after getting new comments]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