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EQ3_sup_v2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[ssaw_aucun_chef_menage] ERREUR : Aucun membre n'est désigné comme chef de ménage. Identifier le membre qui est chef et le marquer dans s01q02.</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FANTA CAMARA s'est consulté la première fois pour cette maladie (Troubles mentaux) chez un médecin spécialiste et vous dites que  FANTA CAMARA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(3)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FANTA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RENE TRAORE DIT MENRROU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(1666.667 Fcfa) de Pomme de terre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Beurre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Fromage en Pièce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RENE TRAORE DIT MENRROU (27500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RENE TRAORE DIT MENRROU (50000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RENE TRAORE DIT MENRROU (15000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à domicilre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RENE TRAORE DIT MENRROU (45000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bonne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RENE TRAORE DIT MENRROU (45000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RENE TRAORE DIT MENRROU (2200 Fcfa) au cours de 30 derniers jours de Vins modernes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RENE TRAORE DIT MENRROU (1200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RENE TRAORE DIT MENRROU (25000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RENE TRAORE DIT MENRROU (3000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RENE TRAORE DIT MENRROU (9000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Paquet) de taille Tres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(16)</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