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MODOU BA a vécu dans la localité est superieur à son âge (46) ou ne sait pas.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BA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ROKIYA BA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MODOU BA diffère de celui donné par MODOU 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SOUNKAROU BALDE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LA VENTE DES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ROKIYA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Il est peu probable qu'une femme soit chef de ménage alors que son conjoint vit dans le ménage.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AIDA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( 8000 FCFA) de FATOU BA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FATOU BA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MODOU 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MOHAMED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SOUKEYE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SOUNKAROU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SOUNKAROU BALDE pour avoir l'année exacte.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SOUNKAROU BALDE (325000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LA VENTE DES LEGUMES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LA VENTE DES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LA VENTE DES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PREPARATION DES REPAS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PREPARATION DES REPAS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PREPARATION DES REPAS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SOUNKAROU BALDE, prière de reprendre la section agriculture du ménage SOUNKAROU BALDE.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SOUNKAROU BALDE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corriger.Avertissement!!! MODOU BA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