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17-50-46-62</w:t>
      </w:r>
    </w:p>
    <w:p>
      <w:r>
        <w:rPr>
          <w:b w:val="0"/>
          <w:i w:val="0"/>
          <w:color w:val="64748B"/>
          <w:sz w:val="18"/>
        </w:rPr>
        <w:t>Enquêteur : EQ35_enq2_v2  ·  Équipe : EQ35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17-50-46-62</w:t>
            </w:r>
          </w:p>
        </w:tc>
        <w:tc>
          <w:tcPr>
            <w:tcW w:type="dxa" w:w="3551"/>
            <w:shd w:fill="F8FAFC"/>
          </w:tcPr>
          <w:p>
            <w:r>
              <w:rPr>
                <w:b w:val="0"/>
                <w:i w:val="0"/>
                <w:color w:val="64748B"/>
                <w:sz w:val="14"/>
              </w:rPr>
              <w:t>CHEF DE MÉNAGE</w:t>
              <w:br/>
            </w:r>
            <w:r>
              <w:rPr>
                <w:b/>
                <w:i w:val="0"/>
                <w:sz w:val="18"/>
              </w:rPr>
              <w:t>MAMADOU BARRY</w:t>
            </w:r>
          </w:p>
        </w:tc>
      </w:tr>
      <w:tr>
        <w:tc>
          <w:tcPr>
            <w:tcW w:type="dxa" w:w="3551"/>
            <w:shd w:fill="F8FAFC"/>
          </w:tcPr>
          <w:p>
            <w:r>
              <w:rPr>
                <w:b w:val="0"/>
                <w:i w:val="0"/>
                <w:color w:val="64748B"/>
                <w:sz w:val="14"/>
              </w:rPr>
              <w:t>TÉLÉPHONE CM</w:t>
              <w:br/>
            </w:r>
            <w:r>
              <w:rPr>
                <w:b/>
                <w:i w:val="0"/>
                <w:sz w:val="18"/>
              </w:rPr>
              <w:t>78 590 83 88</w:t>
            </w:r>
          </w:p>
        </w:tc>
        <w:tc>
          <w:tcPr>
            <w:tcW w:type="dxa" w:w="3551"/>
            <w:shd w:fill="F8FAFC"/>
          </w:tcPr>
          <w:p>
            <w:r>
              <w:rPr>
                <w:b w:val="0"/>
                <w:i w:val="0"/>
                <w:color w:val="64748B"/>
                <w:sz w:val="14"/>
              </w:rPr>
              <w:t>LOCALISATION</w:t>
              <w:br/>
            </w:r>
            <w:r>
              <w:rPr>
                <w:b/>
                <w:i w:val="0"/>
                <w:sz w:val="18"/>
              </w:rPr>
              <w:t>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2026-06-03T11:17:09</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FATOUMATA BINTA BARRY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KHADIATOU BARRY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THIERNO IBRAHIMA BARRY a declaré que la catégorie socioprofessionnelle de sa mère est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KHADIATOU BARRY ou l'année à laquelle KHADIATOU BARRY a fréquenté l'école pour la dernière fois (.) le dernier diplome de KHADIATOU BARRY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ADAMA WOURY DIALLO diffère de celui donné par ADAMA WOURY DIALLO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FATOUMATA BINTA BARRY ou l'année à laquelle FATOUMATA BINTA BARRY a fréquenté l'école pour la dernière fois (.) le dernier diplome de FATOUMATA BINTA BARRY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THIERNO IBRAHIMA BARRY ou l'année à laquelle THIERNO IBRAHIMA BARRY a fréquenté l'école pour la dernière fois (.) le dernier diplome de THIERNO IBRAHIMA BARRY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Incohérence! L'entreprise elle commercialise des produits alimentaires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FATOUMATA BINTA BARRY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KHADIATOU BARRY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THIERNO IBRAHIMA BARRY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( 7500 FCFA) payée de KHADIATOU BARRY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(2000 FCFA) pour l'année scolaire de KHADIATOU BARRY qui fréquente 1ére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WOURY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ADAMA WOURY DIALLO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BINTA BARRY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( 10000 FCFA) payée de FATOUMATA BINTA BARRY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THIERNO IBRAHIMA BARRY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 FCFA) payée de THIERNO IBRAHIMA BARRY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(2500 Fcfa) de THIERNO IBRAHIMA BARRY en 1ére année de Secondaire 1 (Moyen) Général est relativement faible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ADAMA WOURY DIALLO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ADAMA WOURY DIALLO ), prière de renseignés toutes les questions liées à ( ADAMA WOURY DIALLO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FATOUMATA BINTA BARRY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FATOUMATA BINTA BARRY ), prière de renseignés toutes les questions liées à ( FATOUMATA BINTA BARRY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KHADIATOU BARRY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KHADIATOU BARRY ), prière de renseignés toutes les questions liées à ( KHADIATOU BARRY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THIERNO IBRAHIMA BARRY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THIERNO IBRAHIMA BARRY ), prière de renseignés toutes les questions liées à ( THIERNO IBRAHIMA BARRY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woury diallo (6500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woury diallo (16000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woury diallo (22000 Fcfa) au cours de 6 derniers mois de Chaussures femmes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adama woury diallo (6000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elle commercialise des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elle commercialise des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salaire qu'une personne de cette catégorie (10.62) a travaillé(e) dans cette entreprise elle commercialise des produits alimentaires est élevé ou faible.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confirmer cette information avec le QG ou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elle commercialise des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Réfrigérateur a été achété à 70000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THIERNO IBRAHIMA BARRY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(91 heures) que ADAMA WOURY DIALLO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