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41-90-10-62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41-90-10-62</w:t>
            </w:r>
          </w:p>
        </w:tc>
        <w:tc>
          <w:tcPr>
            <w:tcW w:type="dxa" w:w="3551"/>
            <w:shd w:fill="F8FAFC"/>
          </w:tcPr>
          <w:p>
            <w:r>
              <w:rPr>
                <w:b w:val="0"/>
                <w:i w:val="0"/>
                <w:color w:val="64748B"/>
                <w:sz w:val="14"/>
              </w:rPr>
              <w:t>CHEF DE MÉNAGE</w:t>
              <w:br/>
            </w:r>
            <w:r>
              <w:rPr>
                <w:b/>
                <w:i w:val="0"/>
                <w:sz w:val="18"/>
              </w:rPr>
              <w:t>MARCK DJIBA</w:t>
            </w:r>
          </w:p>
        </w:tc>
      </w:tr>
      <w:tr>
        <w:tc>
          <w:tcPr>
            <w:tcW w:type="dxa" w:w="3551"/>
            <w:shd w:fill="F8FAFC"/>
          </w:tcPr>
          <w:p>
            <w:r>
              <w:rPr>
                <w:b w:val="0"/>
                <w:i w:val="0"/>
                <w:color w:val="64748B"/>
                <w:sz w:val="14"/>
              </w:rPr>
              <w:t>TÉLÉPHONE CM</w:t>
              <w:br/>
            </w:r>
            <w:r>
              <w:rPr>
                <w:b/>
                <w:i w:val="0"/>
                <w:sz w:val="18"/>
              </w:rPr>
              <w:t>77 645 11 84</w:t>
            </w:r>
          </w:p>
        </w:tc>
        <w:tc>
          <w:tcPr>
            <w:tcW w:type="dxa" w:w="3551"/>
            <w:shd w:fill="F8FAFC"/>
          </w:tcPr>
          <w:p>
            <w:r>
              <w:rPr>
                <w:b w:val="0"/>
                <w:i w:val="0"/>
                <w:color w:val="64748B"/>
                <w:sz w:val="14"/>
              </w:rPr>
              <w:t>LOCALISATION</w:t>
              <w:br/>
            </w:r>
            <w:r>
              <w:rPr>
                <w:b/>
                <w:i w:val="0"/>
                <w:sz w:val="18"/>
              </w:rPr>
              <w:t>KAFOUTINE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2026-06-03T10:52:32</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declaré que la branche d'activité de son père est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declaré que la catégorie socioprofessionnelle de son père est  alors que le père lui-même declare comme catégorie socioprofessionnelle Cadre moyen/agent de maîtrise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declaré que le secteur institutionnel de son père est  alors que le père lui-même declare comme secteur institutionnel Administration publique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GABRIEL DJIBA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VERRO DIATTA (BELLE MERE) ignore son année de naissance mais declare l'âge qu'il avait à son dernier anniverssaireincoherent! Le nombre de personnes declaré dans le ménage en 0.29 est de 5 personnes et la taille du ménage est de 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GABRIEL DJIBA ou l'année à laquelle GABRIEL DJIBA a fréquenté l'école pour la dernière fois (.) le dernier diplome de GABRIEL DJIBA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GABRIEL DJIBA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VERRO DIATTA (BELLE MERE)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GABRIEL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GABRIEL DJIBA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MARCK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(69300 Fcfa) de MARCK DJIBA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COLLECTE SAMBOU (épouse)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COLLECTE SAMBOU (épouse) ), prière de renseignés toutes les questions liées à ( COLLECTE SAMBOU (épouse)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GABRIEL DJIBA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GABRIEL DJIBA ), prière de renseignés toutes les questions liées à ( GABRIEL DJIBA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MARCK DJIBA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MARCK DJIBA ), prière de renseignés toutes les questions liées à ( MARCK DJIBA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MARCK DJIBA (317000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MARCK DJIBA (68000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MARCK DJIBA (84500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MARCK DJIBA (1000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MARCK DJIBA (1500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MARCK DJIBA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MARCK DJIBA (1000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MARCK DJIBA (6000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MARCK DJIBA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100000 Fcfa avec le type de logement Maison Basse est relativement élevé par rapport aux autres montants observés à ZIGUINCHOR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MARCK DJIBA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du toit le/la Tôles, mais celui du ménage de MARCK DJIBA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revêtement du sol du logement le/la Ciment/Béton, mais celui du ménage de MARCK DJIBA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 gombo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 gombo, prière de renseignés toutes les questions liées à Champs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Champs gombo, prière de renseignés toutes les questions liées à Champs gombo.</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GABRIEL DJIBA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[2026-06-03 11:28:29] </w:t>
      </w:r>
      <w:r>
        <w:rPr>
          <w:b/>
          <w:i w:val="0"/>
          <w:color w:val="1F6FEB"/>
          <w:sz w:val="16"/>
        </w:rPr>
        <w:t xml:space="preserve">EQ35_enq3_v2 </w:t>
      </w:r>
      <w:r>
        <w:rPr>
          <w:b w:val="0"/>
          <w:i w:val="0"/>
          <w:color w:val="64748B"/>
          <w:sz w:val="16"/>
        </w:rPr>
        <w:t xml:space="preserve">sur s02q25 : </w:t>
      </w:r>
      <w:r>
        <w:rPr>
          <w:b w:val="0"/>
          <w:i w:val="0"/>
          <w:sz w:val="17"/>
        </w:rPr>
        <w:t>"il a acheté le tissu et la confectionné chez un tailleur "</w:t>
      </w:r>
    </w:p>
    <w:p>
      <w:pPr>
        <w:pStyle w:val="ListBullet"/>
      </w:pPr>
      <w:r>
        <w:rPr>
          <w:b w:val="0"/>
          <w:i w:val="0"/>
          <w:color w:val="64748B"/>
          <w:sz w:val="16"/>
        </w:rPr>
        <w:t xml:space="preserve">[2026-06-03 11:42:03] </w:t>
      </w:r>
      <w:r>
        <w:rPr>
          <w:b/>
          <w:i w:val="0"/>
          <w:color w:val="1F6FEB"/>
          <w:sz w:val="16"/>
        </w:rPr>
        <w:t xml:space="preserve">EQ35_enq3_v2 </w:t>
      </w:r>
      <w:r>
        <w:rPr>
          <w:b w:val="0"/>
          <w:i w:val="0"/>
          <w:color w:val="64748B"/>
          <w:sz w:val="16"/>
        </w:rPr>
        <w:t xml:space="preserve">sur s04q05 : </w:t>
      </w:r>
      <w:r>
        <w:rPr>
          <w:b w:val="0"/>
          <w:i w:val="0"/>
          <w:sz w:val="17"/>
        </w:rPr>
        <w:t>son époux est malade donc c’est elle qui se consacre à son mari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