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48-76-42-70</w:t>
      </w:r>
    </w:p>
    <w:p>
      <w:r>
        <w:rPr>
          <w:b w:val="0"/>
          <w:i w:val="0"/>
          <w:color w:val="64748B"/>
          <w:sz w:val="18"/>
        </w:rPr>
        <w:t>Enquêteur : EQ5_enq1_v2  ·  Équipe : EQ5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12301350090</w:t>
            </w:r>
          </w:p>
        </w:tc>
        <w:tc>
          <w:tcPr>
            <w:tcW w:type="dxa" w:w="3551"/>
            <w:shd w:fill="F8FAFC"/>
          </w:tcPr>
          <w:p>
            <w:r>
              <w:rPr>
                <w:b w:val="0"/>
                <w:i w:val="0"/>
                <w:color w:val="64748B"/>
                <w:sz w:val="14"/>
              </w:rPr>
              <w:t>MÉNAGE</w:t>
              <w:br/>
            </w:r>
            <w:r>
              <w:rPr>
                <w:b/>
                <w:i w:val="0"/>
                <w:color w:val="1F6FEB"/>
                <w:sz w:val="18"/>
              </w:rPr>
              <w:t>48-76-42-70</w:t>
            </w:r>
          </w:p>
        </w:tc>
        <w:tc>
          <w:tcPr>
            <w:tcW w:type="dxa" w:w="3551"/>
            <w:shd w:fill="F8FAFC"/>
          </w:tcPr>
          <w:p>
            <w:r>
              <w:rPr>
                <w:b w:val="0"/>
                <w:i w:val="0"/>
                <w:color w:val="64748B"/>
                <w:sz w:val="14"/>
              </w:rPr>
              <w:t>CHEF DE MÉNAGE</w:t>
              <w:br/>
            </w:r>
            <w:r>
              <w:rPr>
                <w:b/>
                <w:i w:val="0"/>
                <w:sz w:val="18"/>
              </w:rPr>
              <w:t>YOUSSOU DABO</w:t>
            </w:r>
          </w:p>
        </w:tc>
      </w:tr>
      <w:tr>
        <w:tc>
          <w:tcPr>
            <w:tcW w:type="dxa" w:w="3551"/>
            <w:shd w:fill="F8FAFC"/>
          </w:tcPr>
          <w:p>
            <w:r>
              <w:rPr>
                <w:b w:val="0"/>
                <w:i w:val="0"/>
                <w:color w:val="64748B"/>
                <w:sz w:val="14"/>
              </w:rPr>
              <w:t>TÉLÉPHONE CM</w:t>
              <w:br/>
            </w:r>
            <w:r>
              <w:rPr>
                <w:b/>
                <w:i w:val="0"/>
                <w:sz w:val="18"/>
              </w:rPr>
              <w:t>70 794 11 17</w:t>
            </w:r>
          </w:p>
        </w:tc>
        <w:tc>
          <w:tcPr>
            <w:tcW w:type="dxa" w:w="3551"/>
            <w:shd w:fill="F8FAFC"/>
          </w:tcPr>
          <w:p>
            <w:r>
              <w:rPr>
                <w:b w:val="0"/>
                <w:i w:val="0"/>
                <w:color w:val="64748B"/>
                <w:sz w:val="14"/>
              </w:rPr>
              <w:t>LOCALISATION</w:t>
              <w:br/>
            </w:r>
            <w:r>
              <w:rPr>
                <w:b/>
                <w:i w:val="0"/>
                <w:sz w:val="18"/>
              </w:rPr>
              <w:t>1ere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EQ5_enq1_v2  (51)</w:t>
            </w:r>
          </w:p>
        </w:tc>
        <w:tc>
          <w:tcPr>
            <w:tcW w:type="dxa" w:w="3551"/>
            <w:shd w:fill="F8FAFC"/>
          </w:tcPr>
          <w:p>
            <w:r>
              <w:rPr>
                <w:b w:val="0"/>
                <w:i w:val="0"/>
                <w:color w:val="64748B"/>
                <w:sz w:val="14"/>
              </w:rPr>
              <w:t>SUPERVISEUR</w:t>
              <w:br/>
            </w:r>
            <w:r>
              <w:rPr>
                <w:b/>
                <w:i w:val="0"/>
                <w:sz w:val="18"/>
              </w:rPr>
              <w:t>5</w:t>
            </w:r>
          </w:p>
        </w:tc>
        <w:tc>
          <w:tcPr>
            <w:tcW w:type="dxa" w:w="3551"/>
            <w:shd w:fill="F8FAFC"/>
          </w:tcPr>
          <w:p>
            <w:r>
              <w:rPr>
                <w:b w:val="0"/>
                <w:i w:val="0"/>
                <w:color w:val="64748B"/>
                <w:sz w:val="14"/>
              </w:rPr>
              <w:t>STATUT</w:t>
              <w:br/>
            </w:r>
            <w:r>
              <w:rPr>
                <w:b/>
                <w:i w:val="0"/>
                <w:sz w:val="18"/>
              </w:rPr>
              <w:t>1  ·  1ʳᵉ visite : 2026-06-02T12:05:30</w:t>
            </w:r>
          </w:p>
        </w:tc>
      </w:tr>
    </w:tbl>
    <w:p/>
    <w:p>
      <w:r>
        <w:rPr>
          <w:b/>
          <w:i w:val="0"/>
          <w:color w:val="1F6FEB"/>
          <w:sz w:val="22"/>
        </w:rPr>
        <w:t>⚠ INCOHÉRENCES À CORRIGER (104)</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AICHA BA a dit que sa mère a un niveau  alors que la mère elle-même dit qu'elle a un niveau Primaire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AMADOU BA a dit que sa mère a un niveau  alors que la mère elle-même dit qu'elle a un niveau Primaire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MOUSSA BA a dit que sa mère a un niveau  alors que la mère elle-même dit qu'elle a un niveau Primaire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MAMADOU RACINE BA ignore son année de naissance mais declare l'âge qu'il avait à son dernier anniverssaireincoherent! Il manque des informations non renseignées (4 question(s) de  MAMADOU RACINE BA) , prière de renseigner toutes les questions liées à  MAMADOU RACINE BA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YORA BA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(4 question(s) de  THIERNO BA) , prière de renseigner toutes les questions liées à  THIERNO BA .</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134"/>
          </w:tcPr>
          <w:p>
            <w:r>
              <w:rPr>
                <w:b/>
                <w:i w:val="0"/>
                <w:color w:val="DC2626"/>
                <w:sz w:val="16"/>
              </w:rPr>
              <w:t>Haute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Incohérence détectée ! Le ménage a précédemment déclaré vivre « Bien » ou « Assez bien » selon son revenu en 20A.02.</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toutes les informations du ménage dans la section 0 avant d'entamer les autres informations.</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Attention! Veillez bien renseigner le deuxième numero du chef de ménage(0.12b).</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Le montant (7500 Fcfa) dépensé ou reçu en cadeau pour les cartes prépayées, les transferts de crédit et les abonnements de  FATOUMATA BINTA BA est relativement élevé par rapport aux autres montants depansés observés dans cette zone.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Le montant (7500 Fcfa) dépensé ou reçu en cadeau pour les recharges internet ou de forfaits de données mobiles(hors appels vocaux), aucours des 30 derniers jours de  FATOUMATA BINTA BA est relativement élevé par rapport aux autres montants depansés observés dans cette zone.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Il ne devrait pas avoir NC parmis les modalité de la variable s1q05.</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Soit ABDOU SALAME BA dispose d'un acte de naissance soit n'en dispose pas.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AICHA BA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AMADOU BA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MOUSSA BA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MAMADOU RACINE BA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Soit MAMADOU RACINE BA dispose d'un acte de naissance soit n'en dispose pas.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YORA BA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Soit YORA BA dispose d'un acte de naissance soit n'en dispose pas.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Natif SuSo</w:t>
            </w:r>
          </w:p>
        </w:tc>
        <w:tc>
          <w:tcPr>
            <w:tcW w:type="dxa" w:w="5839"/>
          </w:tcPr>
          <w:p>
            <w:r>
              <w:rPr>
                <w:b w:val="0"/>
                <w:i w:val="0"/>
                <w:sz w:val="17"/>
              </w:rPr>
              <w:t>Incohérence. %rostertitle% doit avoir le même statut matrimonial que son mari. Veuillez corriger</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ABDOU SALAME BA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AMADOU BA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frais de cantines ou de restauration (270000 FCFA) pour l'année scolaire de AMADOU BA qui fréquente 3ème année de Maternelle semble élevé.</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ces informations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FATOUMATA BINTA BA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MOUSSA BA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frais de cantines ou de restauration (270000 FCFA) pour l'année scolaire de MOUSSA BA qui fréquente 2ème année de Maternelle semble élevé.</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YORA BA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Attention ! La dépense totale de frais de consultation dans un service de santé ou un guérisseur au cours des 3 derniers mois sans hospitalisation (87500 Fcfa) de FATOUMATA BINTA BA est relativement élevé.</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est probable que FATOUMATA BINTA BA ait exercé un emploi au cours des 12 derniers mois car il evolue ou a evolué dans .</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Merci de vérifier les questions de 4.09 à 4.14 ou 4.17 ou 4.33.</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Nombre de mois exercé  (2 mois) par YORA BA dans l'emploi au cours des 12 derniers mois semble faible, veuillez corriger s'il vous plait ou comfirmer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section sur le repas pris à l'extérieur du ménage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vérifier l'ensemble des questions relatives à cette section et de les renseigner en totalité.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dans cette section, prière de renseignés toutes les questions liées à cette section.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ABDOU SALAME BA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vérifier l'ensemble des questions relatives à ce membre et de les renseigner en totalité.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ABDOU SALAME BA ), prière de renseignés toutes les questions liées à ( ABDOU SALAME BA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AICHA BA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AICHA BA ), prière de renseignés toutes les questions liées à ( AICHA BA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AMADOU BA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AMADOU BA ), prière de renseignés toutes les questions liées à ( AMADOU BA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FATOUMATA BINTA BA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FATOUMATA BINTA BA ), prière de renseignés toutes les questions liées à ( FATOUMATA BINTA BA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MOUSSA BA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MOUSSA BA ), prière de renseignés toutes les questions liées à ( MOUSSA BA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YORA BA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YORA BA ), prière de renseignés toutes les questions liées à ( YORA BA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dépense en alimentation pour Magal  ne peut être 0.</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revoir ce montant.</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Thierno Ba (45000 Fcfa) de la fête de Magal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Thierno Ba (2000 Fcfa) au cours de 7 derniers jours de Essence pour motocyclette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Thierno Ba (7000 Fcfa) au cours de 30 derniers jours de Charbon de bois/Charbon minéral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Essence pour véhicule, prière de renseignés toutes les questions liées à Essence pour véhicule.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Thierno Ba (2000 Fcfa) au cours de 3 derniers mois de Frais de livraison d'un achat, non inclus dans le prix d'acquisition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Thierno Ba (10000 Fcfa) au cours de 6 derniers mois de Sous-vêtements homme (15 ans et plus): slip, chaussettes, tee shirt et maillot de corps,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Thierno Ba (18000 Fcfa) au cours de 6 derniers mois de Frais de confection et de réparation de vêtements enfants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Thierno Ba (20000 Fcfa) au cours de 6 derniers mois de Frais de confection et de réparation de vêtements femme: robe, pantalon, jupe, ensemble, réparation, location,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Thierno Ba (25000 Fcfa) au cours de 6 derniers mois de Transport inter-localité par voitures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Thierno Ba (29500 Fcfa) au cours de 6 derniers mois de Chaussures hommes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Thierno Ba (150000 Fcfa) au cours de 12 derniers mois de Achat d'un téléphone portable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Thierno Ba (19000 Fcfa) au cours de 12 derniers mois de Réparation d'appareils électro-ménagers (fer à repasser, frigo, cuisinière, four, réchaud, climatiseur, ventilateur, chauffe-eau,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Thierno Ba (290000 Fcfa) au cours de 12 derniers mois de Achat d'un appareil électro-ménager: frigo, climatiseurs, réchaud, four, cuisinière, lave-linge, chauffe-eau, fer à repasser,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Thierno Ba (6500 Fcfa) au cours de 12 derniers mois de Ustensiles de cuisine: casserole, marmite, tamis local, réparation d'ustensiles de cuisine, etc est relativement élevé.</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noms de l'entreprise  ne doit pas contenir de chiffre et doit être bien renseigné, prière de bien renseigné .</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Moto/Vélomoteur/Tricycle à moteur, prière de renseignés toutes les questions liées à Moto/Vélomoteur/Tricycle à moteur.</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Voiture personnelle, prière de renseignés toutes les questions liées à Voiture personnelle.</w:t>
            </w:r>
          </w:p>
        </w:tc>
      </w:tr>
      <w:tr>
        <w:tc>
          <w:tcPr>
            <w:tcW w:type="dxa" w:w="1134"/>
          </w:tcPr>
          <w:p>
            <w:r>
              <w:rPr>
                <w:b/>
                <w:i w:val="0"/>
                <w:color w:val="EA580C"/>
                <w:sz w:val="16"/>
              </w:rPr>
              <w:t>Moyenne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Il est donc peu probable qu'il se déclare maintenant comme « Pauvre » ou « Très pauvre ».</w:t>
            </w:r>
          </w:p>
        </w:tc>
      </w:tr>
      <w:tr>
        <w:tc>
          <w:tcPr>
            <w:tcW w:type="dxa" w:w="1134"/>
          </w:tcPr>
          <w:p>
            <w:r>
              <w:rPr>
                <w:b/>
                <w:i w:val="0"/>
                <w:color w:val="EA580C"/>
                <w:sz w:val="16"/>
              </w:rPr>
              <w:t>Moyenne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Veuillez confirmer ces informations avec le QG ou apporter les corrections nécessaires.</w:t>
            </w:r>
          </w:p>
        </w:tc>
      </w:tr>
      <w:tr>
        <w:tc>
          <w:tcPr>
            <w:tcW w:type="dxa" w:w="1134"/>
          </w:tcPr>
          <w:p>
            <w:r>
              <w:rPr>
                <w:b/>
                <w:i w:val="0"/>
                <w:color w:val="CA8A04"/>
                <w:sz w:val="16"/>
              </w:rPr>
              <w:t>Faible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Êtes-vous sûr que AMADOU BA qui fréquente 3ème année de Maternelle a dépensé dans l'abonnements d'un bus scolaire?  Veuillez vérifier ce montant auprès du ménage ou confirmer.</w:t>
            </w:r>
          </w:p>
        </w:tc>
      </w:tr>
      <w:tr>
        <w:tc>
          <w:tcPr>
            <w:tcW w:type="dxa" w:w="1134"/>
          </w:tcPr>
          <w:p>
            <w:r>
              <w:rPr>
                <w:b/>
                <w:i w:val="0"/>
                <w:color w:val="CA8A04"/>
                <w:sz w:val="16"/>
              </w:rPr>
              <w:t>Faible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Êtes-vous sûr que MOUSSA BA qui fréquente 2ème année de Maternelle a dépensé dans l'abonnements d'un bus scolaire?  Veuillez vérifier ce montant auprès du ménage ou confirmer.</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YORA BA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Avertissement!!! Le ménage de Thierno Ba a comme taille 8 personnes dont ils vivent à DAKAR Urbain et aucune d'entre ne possède une entreprise non agricole, prière de revoir cette partie de la section 10 de ce menage.</w:t>
            </w:r>
          </w:p>
        </w:tc>
      </w:tr>
      <w:tr>
        <w:tc>
          <w:tcPr>
            <w:tcW w:type="dxa" w:w="1134"/>
          </w:tcPr>
          <w:p>
            <w:r>
              <w:rPr>
                <w:b/>
                <w:i w:val="0"/>
                <w:color w:val="CA8A04"/>
                <w:sz w:val="16"/>
              </w:rPr>
              <w:t>Faible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Avertissement!! Le ménage est-il réellement connecté à un réseau de téléphonie fixe? Prière de vérifier avec le ménage ou confirmer.</w:t>
            </w:r>
          </w:p>
        </w:tc>
      </w:tr>
      <w:tr>
        <w:tc>
          <w:tcPr>
            <w:tcW w:type="dxa" w:w="1134"/>
          </w:tcPr>
          <w:p>
            <w:r>
              <w:rPr>
                <w:b/>
                <w:i w:val="0"/>
                <w:color w:val="CA8A04"/>
                <w:sz w:val="16"/>
              </w:rPr>
              <w:t>Faible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Avertissement!! La question s12q04 n'a pas été renseigner pour l'article: Moto/Vélomoteur/Tricycle à moteur, prière de renseigner.</w:t>
            </w:r>
          </w:p>
        </w:tc>
      </w:tr>
      <w:tr>
        <w:tc>
          <w:tcPr>
            <w:tcW w:type="dxa" w:w="1134"/>
          </w:tcPr>
          <w:p>
            <w:r>
              <w:rPr>
                <w:b/>
                <w:i w:val="0"/>
                <w:color w:val="CA8A04"/>
                <w:sz w:val="16"/>
              </w:rPr>
              <w:t>Faible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Avertissement!! La question s12q04 n'a pas été renseigner pour l'article: Voiture personnelle, prière de renseigner.</w:t>
            </w:r>
          </w:p>
        </w:tc>
      </w:tr>
      <w:tr>
        <w:tc>
          <w:tcPr>
            <w:tcW w:type="dxa" w:w="1134"/>
          </w:tcPr>
          <w:p>
            <w:r>
              <w:rPr>
                <w:b/>
                <w:i w:val="0"/>
                <w:color w:val="CA8A04"/>
                <w:sz w:val="16"/>
              </w:rPr>
              <w:t>Faible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Avertissement!! Le montant des transferts reçu (1000000 FCFA) par an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[2026-06-02 11:57:11] </w:t>
      </w:r>
      <w:r>
        <w:rPr>
          <w:b/>
          <w:i w:val="0"/>
          <w:color w:val="1F6FEB"/>
          <w:sz w:val="16"/>
        </w:rPr>
        <w:t xml:space="preserve">EQ5_enq1_v2 </w:t>
      </w:r>
      <w:r>
        <w:rPr>
          <w:b w:val="0"/>
          <w:i w:val="0"/>
          <w:color w:val="64748B"/>
          <w:sz w:val="16"/>
        </w:rPr>
        <w:t xml:space="preserve">sur s00q10 : </w:t>
      </w:r>
      <w:r>
        <w:rPr>
          <w:b w:val="0"/>
          <w:i w:val="0"/>
          <w:sz w:val="17"/>
        </w:rPr>
        <w:t>Youssou a demenage donc a ete remplace par  le locataire qui y vit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