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30-38-34-06</w:t>
      </w:r>
    </w:p>
    <w:p>
      <w:r>
        <w:rPr>
          <w:b w:val="0"/>
          <w:i w:val="0"/>
          <w:color w:val="64748B"/>
          <w:sz w:val="18"/>
        </w:rPr>
        <w:t>Enquêteur : EQ6_sup_v2  ·  Équipe : EQ6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30-38-34-06</w:t>
            </w:r>
          </w:p>
        </w:tc>
        <w:tc>
          <w:tcPr>
            <w:tcW w:type="dxa" w:w="3551"/>
            <w:shd w:fill="F8FAFC"/>
          </w:tcPr>
          <w:p>
            <w:r>
              <w:rPr>
                <w:b w:val="0"/>
                <w:i w:val="0"/>
                <w:color w:val="64748B"/>
                <w:sz w:val="14"/>
              </w:rPr>
              <w:t>CHEF DE MÉNAGE</w:t>
              <w:br/>
            </w:r>
            <w:r>
              <w:rPr>
                <w:b/>
                <w:i w:val="0"/>
                <w:sz w:val="18"/>
              </w:rPr>
              <w:t>PAPE  DIENG</w:t>
            </w:r>
          </w:p>
        </w:tc>
      </w:tr>
      <w:tr>
        <w:tc>
          <w:tcPr>
            <w:tcW w:type="dxa" w:w="3551"/>
            <w:shd w:fill="F8FAFC"/>
          </w:tcPr>
          <w:p>
            <w:r>
              <w:rPr>
                <w:b w:val="0"/>
                <w:i w:val="0"/>
                <w:color w:val="64748B"/>
                <w:sz w:val="14"/>
              </w:rPr>
              <w:t>TÉLÉPHONE CM</w:t>
              <w:br/>
            </w:r>
            <w:r>
              <w:rPr>
                <w:b/>
                <w:i w:val="0"/>
                <w:sz w:val="18"/>
              </w:rPr>
              <w:t>77 930 71 64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2026-05-24T10:54:19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MARIAMA SARY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THIANE SARY ignore son année de naissance mais declare l'âge qu'il avait à son dernier anniverssaireLa taille du ménage lors de l'enquête principale (5) de ce ménage est inférieur à la taille du denombrement (7),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PAPA DIENG occupe un emploi secondaire pour l'ETAT/collectivités locales ou dans une entreprise publique/parapublique tout en travaillant moins de  8h par jour.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Vous avez declaré que le questionnaire est complètement fini mais le questionnaire est en statut partiel, prière de mettre le questionnaire en statut complet s'il est fini.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MARIAMA SARY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THIANE SARY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KARDIATA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SARY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PAPA DIENG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THIANE SARY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KARDIATA KA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MARIAMA SARY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NDEYE DIOP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PAPA DIENG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THIANE SARY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corriger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PAPA DIENG (21000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Pommes en Pièce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(1250 Fcfa) de Sucre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(3066.667 Fcfa) de Viande de bœuf: filet, faux-filet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Poisson séché Guedj Con en Morceau (Portion)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PAPA DIENG (12000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PAPA DIENG (1000 Fcfa) au cours de 3 derniers mois de Briquet, allume gaz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DAKAR Urbain ont généralement comme principal matériau du toit le/la Dalle en ciment, mais celui du ménage de PAPA DIENG (Tôles)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DAKAR Urbain ont généralement comme principal matériau de revêtement du sol du logement le/la Carreaux/Marbre, mais celui du ménage de PAPA DIENG (Terre battue/Sable) diffère de celui-ci.</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NDEYE DIOP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MARIAMA SARY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THIANE SARY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PAPA DIENG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Niébé/Haricots secs,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PAPA DIENG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