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86-23-33-38</w:t>
      </w:r>
    </w:p>
    <w:p>
      <w:r>
        <w:rPr>
          <w:b w:val="0"/>
          <w:i w:val="0"/>
          <w:color w:val="64748B"/>
          <w:sz w:val="18"/>
        </w:rPr>
        <w:t>Enquêteur : EQ7_sup_v2  ·  Équipe : EQ7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072203030017</w:t>
            </w:r>
          </w:p>
        </w:tc>
        <w:tc>
          <w:tcPr>
            <w:tcW w:type="dxa" w:w="3551"/>
            <w:shd w:fill="F8FAFC"/>
          </w:tcPr>
          <w:p>
            <w:r>
              <w:rPr>
                <w:b w:val="0"/>
                <w:i w:val="0"/>
                <w:color w:val="64748B"/>
                <w:sz w:val="14"/>
              </w:rPr>
              <w:t>MÉNAGE</w:t>
              <w:br/>
            </w:r>
            <w:r>
              <w:rPr>
                <w:b/>
                <w:i w:val="0"/>
                <w:color w:val="1F6FEB"/>
                <w:sz w:val="18"/>
              </w:rPr>
              <w:t>86-23-33-38</w:t>
            </w:r>
          </w:p>
        </w:tc>
        <w:tc>
          <w:tcPr>
            <w:tcW w:type="dxa" w:w="3551"/>
            <w:shd w:fill="F8FAFC"/>
          </w:tcPr>
          <w:p>
            <w:r>
              <w:rPr>
                <w:b w:val="0"/>
                <w:i w:val="0"/>
                <w:color w:val="64748B"/>
                <w:sz w:val="14"/>
              </w:rPr>
              <w:t>CHEF DE MÉNAGE</w:t>
              <w:br/>
            </w:r>
            <w:r>
              <w:rPr>
                <w:b/>
                <w:i w:val="0"/>
                <w:sz w:val="18"/>
              </w:rPr>
              <w:t>IBRAHIMA NDAO</w:t>
            </w:r>
          </w:p>
        </w:tc>
      </w:tr>
      <w:tr>
        <w:tc>
          <w:tcPr>
            <w:tcW w:type="dxa" w:w="3551"/>
            <w:shd w:fill="F8FAFC"/>
          </w:tcPr>
          <w:p>
            <w:r>
              <w:rPr>
                <w:b w:val="0"/>
                <w:i w:val="0"/>
                <w:color w:val="64748B"/>
                <w:sz w:val="14"/>
              </w:rPr>
              <w:t>TÉLÉPHONE CM</w:t>
              <w:br/>
            </w:r>
            <w:r>
              <w:rPr>
                <w:b/>
                <w:i w:val="0"/>
                <w:sz w:val="18"/>
              </w:rPr>
              <w:t>77 616 12 53</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(72)</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(140)</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ASTOU SARR) , prière de renseigner toutes les questions liées à  ASTOU SARR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BOUYO SECK) , prière de renseigner toutes les questions liées à  BOUYO SECK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MOUHAMED NDAO a declaré que la catégorie socioprofessionnelle de son père est Ouvrier ou employé qualifié alors que le père lui-même declare comme catégorie socioprofessionnelle Ouvrier ou employé non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AWA NDAO a dit que son père a un niveau Aucun alors que le père lui-même dit qu'il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AWA NDAO a dit que sa mère a un niveau Secondaire 2nd cycle alors que la mère elle-même dit qu'elle a un niveau Secondaire 2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FARI NDAO a declaré que la branche d'activité de son père est Agriculture, Elevage, Pêche alors que le père lui-même declare comme branche Sans emploi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FARI NDAO a declaré que la branche d'activité de sa mère est Commerce alors que la mère elle-même declare comme branche Sans emploi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IBRAHIMA NDAO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KARIME NDAO a dit que son père a un niveau Aucun alors que le père lui-même dit qu'il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KARIME NDAO a dit que sa mère a un niveau Secondaire 2nd cycle alors que la mère elle-même dit qu'elle a un niveau Secondaire 2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MAREME SECK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MASSINTI NDAO a dit que son père a un niveau Aucun alors que le père lui-même dit qu'il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MASSINTI NDAO a dit que sa mère a un niveau Secondaire 2nd cycle alors que la mère elle-même dit qu'elle a un niveau Secondaire 2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MODOU NDAO a declaré que la branche d'activité de son père est Agriculture, Elevage, Pêche alors que le père lui-même declare comme branche Sans emploi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MODOU NDAO a declaré que la branche d'activité de sa mère est Commerce alors que la mère elle-même declare comme branche Sans emploi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ASTOU SARR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gouvermentales paient les cotisations (Gouvernement, communauté, ONG ou organisation humanitaire).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BOUYO SECK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FARI NDAO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MODOU NDAO a  fréquenté l'école est 9999.</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La distance parcourue (De 5 à moins de 10 Km) et le temps (De 15 à moins de 30 mn) donné par ASTOU SARR semble incoherent pour accéder au lieu de la consultation.</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La distance parcourue (De 5 à moins de 10 Km) et le temps (De 15 à moins de 30 mn) donné par AWA NDAO semble incoherent pour accéder au lieu de la consultation.</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La distance parcourue (De 5 à moins de 10 Km) et le temps (De 15 à moins de 30 mn) donné par IBRAHIMA NDAO semble incoherent pour accéder au lieu de la consultation.</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La distance parcourue (De 5 à moins de 10 Km) et le temps (De 15 à moins de 30 mn) donné par MOUHAMED NDAO semble incoherent pour accéder au lieu de la consultation.</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Incoherent!!! Le nombre de pièces occupés (11) est superieur aux nombres de personnes vivant dans le ménage.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corriger cette incohérence.</w:t>
            </w:r>
          </w:p>
        </w:tc>
      </w:tr>
      <w:tr>
        <w:tc>
          <w:tcPr>
            <w:tcW w:type="dxa" w:w="1134"/>
          </w:tcPr>
          <w:p>
            <w:r>
              <w:rPr>
                <w:b/>
                <w:i w:val="0"/>
                <w:color w:val="DC2626"/>
                <w:sz w:val="16"/>
              </w:rPr>
              <w:t>Haute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Incohérence détectée ! Le ménage a précédemment déclaré vivre « Bien » ou « Assez bien » selon son revenu en 20A.02.</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Vous avez déclaré en s01q00 que le répondant est la personne elle-même, or MOUHAMED NDAO est trop jeune (3 ans) pour fournir des informations correctes.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refaire la section 1 pour MOUHAMED NDAO en demandant à un adulte de répondre aux questions à sa place.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MOUHAMED NDAO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AWA NDAO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FARI NDAO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KARIME NDAO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MASSINTI NDAO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MODOU NDAO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ASTOU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ASTOU SARR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AWA NDAO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la cotisation ( 2500 FCFA) payée de AWA NDAO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(5000 FCFA) pour l'année scolaire de AWA NDAO qui fréquente 2ème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BOUYO SECK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BOUYO SECK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FARI NDAO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FARI NDAO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IBRAHIMA NDAO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KARIME NDAO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MAREME SECK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MODOU NDAO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MODOU NDAO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MOUHAMED NDAO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vérifier le temps ou la distance auprès de l'enquêté et confirmer cette information avec le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montant(120000 FCFA) des dépenses liées à l'accouchement de BOUYO SECK est élevé, prière de corriger.</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Veuillez vous rassurez réellement que la personne n'a pas affecté de crédit immobilier.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ASTOU SARR (4400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MAREME SECK (6000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MODOU NDAO (7000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consommation de 16 Pièce en Petit de Mangue provient de la propre production du ménage mais le ménage n'est pas agriculteur, prière de reprendre la section agriculture ou verifier cette quantité s'elle ne provient pas d'autre source.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(5500 Fcfa) de Café moulu en Kg de taille taille unique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IBRAHIMA NDAO (835000 Fcfa) de la fête de Baptêmes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NDAO (1200 Fcfa) au cours de 7 derniers jours de Transport urbain/rural en moto-taxi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NDAO (1500 Fcfa) au cours de 7 derniers jours de Transport urbain/rural par traction animale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NDAO (7000 Fcfa) au cours de 7 derniers jours de Essence pour motocyclette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NDAO (2500 Fcfa) au cours de 30 derniers jours de Papier toilette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NDAO (5000 Fcfa) au cours de 30 derniers jours de Savon de toilette, shampoing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NDAO (7500 Fcfa) au cours de 30 derniers jours de Serviettes hygiéniques, couches jetables pour bébé,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(100000 Fcfa) pour Essence pour véhicule semble trop élevé.Veuillez,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NDAO (100000 Fcfa) au cours de 30 derniers jours de Essence pour véhicule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pour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NDAO (12000 Fcfa) au cours de 30 derniers jours de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NDAO (2500 Fcfa) au cours de 3 derniers mois de Contraceptifs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NDAO (15000 Fcfa) au cours de 6 derniers mois de Chaussures femmes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NDAO (15000 Fcfa) au cours de 6 derniers mois de Vêtements enfants (0-14 ans): layette pour bébé, chemise, pantalon garçon, robe fillette, slip enfant, blouses,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(Pas inclure les uniformes scolaires)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NDAO (20000 Fcfa) au cours de 6 derniers mois de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NDAO (5000 Fcfa) au cours de 6 derniers mois de Frais de confection et de réparation de vêtements homme: ensemble, pantalon, chemise, réparation, location vêtement,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(85000 Fcfa) pour Tissus d'habillement: tissus pagne, tissu pagne du tisserand, tissu synthétique, etc. semble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NDAO (85000 Fcfa) au cours de 6 derniers mois de Tissus d'habillement: tissus pagne, tissu pagne du tisserand, tissu synthétique,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NDAO (130000 Fcfa) au cours de 12 derniers mois de Frais de connexion au réseau de distribution d'eau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NDAO (200000 Fcfa) au cours de 12 derniers mois de Matériaux de maçonnerie pour la construction ou les grosses réparations de logement: ciment, briques, fer à béton, sable, gravier, parpaings,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NDAO (25000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NDAO (300000 Fcfa) au cours de 12 derniers mois de Achat d'un appareil électro-ménager: frigo, climatiseurs, réchaud, four, cuisinière, lave-linge, chauffe-eau, fer à repasser,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NDAO (35000 Fcfa) au cours de 12 derniers mois de Achat de routeur Wi-Fi ou modem Internet pour usage personnel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NDAO (5000 Fcfa) au cours de 12 derniers mois de Achat d'une lampes (lampe électrique, lampe tempête, lampe torche,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NDAO (7500 Fcfa) au cours de 12 derniers mois de Pièces détachées de moyens de transport individuel: pneu, batterie, bougie, carburateur,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NDAO (85000 Fcfa) au cours de 12 derniers mois de Achat d'un téléphone portable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salaire qu'une personne de cette catégorie (10.62) a travaillé(e) dans cette entreprise service de réparation de voiture est élevé ou faible.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confirmer cette information avec le QG ou de corriger.</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 Le montant mensuel du loyer pour un logement comme le votre 300000 Fcfa avec le type de logement Maison à Etage est relativement élevé par rapport aux autres montants observés à THIES Rural..</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à Etage à THIES Rural ont généralement comme principal matériau de revêtement du sol du logement le/la Carreaux/Marbre, mais celui du ménage de IBRAHIMA NDAO (Ciment/Béton)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Inter-sections</w:t>
            </w:r>
          </w:p>
        </w:tc>
        <w:tc>
          <w:tcPr>
            <w:tcW w:type="dxa" w:w="5839"/>
          </w:tcPr>
          <w:p>
            <w:r>
              <w:rPr>
                <w:b w:val="0"/>
                <w:i w:val="0"/>
                <w:sz w:val="17"/>
              </w:rPr>
              <w:t>[ssaw_autre_lien_transfert_emis] Lien parent bénéficiaire transfert émis saisi en 'Autre' (s13q30_autre). Vérifier.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est probable d'avoir un agriculteur dans le ménage de IBRAHIMA NDAO, prière de reprendre la section agriculture du ménage IBRAHIMA NDAO.</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ménage de IBRAHIMA NDAO vit à THIES Rural et ne pratique pas de l'agriculture.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reprendre la section 16A en s'assurant effectivement qu'aucun membre du ménage n'est agriculteur.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Ne vous adressez pas seulement au répondant pour avoir la réponse de lui au lieu du ménage, dites-lui que la question concerne tous les membres du ménage.</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S18</w:t>
              <w:br/>
            </w:r>
            <w:r>
              <w:rPr>
                <w:b w:val="0"/>
                <w:i w:val="0"/>
                <w:color w:val="64748B"/>
                <w:sz w:val="14"/>
              </w:rPr>
              <w:t>Pêche / chasse</w:t>
            </w:r>
          </w:p>
        </w:tc>
        <w:tc>
          <w:tcPr>
            <w:tcW w:type="dxa" w:w="1361"/>
          </w:tcPr>
          <w:p>
            <w:r>
              <w:rPr>
                <w:b w:val="0"/>
                <w:i w:val="0"/>
                <w:color w:val="64748B"/>
                <w:sz w:val="16"/>
              </w:rPr>
              <w:t>GT-CQ</w:t>
            </w:r>
          </w:p>
        </w:tc>
        <w:tc>
          <w:tcPr>
            <w:tcW w:type="dxa" w:w="5839"/>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est donc peu probable qu'il se déclare maintenant comme « Pauvre » ou « Très pauvre ».</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AWA NDAO fréquente 2ème année de Primaire mais ne sait pas écrire, prière de vérifier auprès de AWA NDAO ou de confirmer avec le QG merci.</w:t>
            </w:r>
          </w:p>
        </w:tc>
      </w:tr>
      <w:tr>
        <w:tc>
          <w:tcPr>
            <w:tcW w:type="dxa" w:w="1134"/>
          </w:tcPr>
          <w:p>
            <w:r>
              <w:rPr>
                <w:b/>
                <w:i w:val="0"/>
                <w:color w:val="CA8A04"/>
                <w:sz w:val="16"/>
              </w:rPr>
              <w:t>Faible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Avertissement!!! MODOU NDAO a demandé un crédit auprès d'une institution financière au cours des 12 derniers mois, qui a obtenu un crédit auprès d'une de ces institutions au cours des 12 derniers mois dit n'avoir pas beneficer de crédit immobilier.</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(4 litre) du produit Huile de soja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(125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Aucun membre dans le ménage de IBRAHIMA NDAO ne pratique de l'agriculture, veuillez vous rassurer auprès du repondant l'existence d'un agriculteur au sein du menage et reprendre la section 16.</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prix de vente (450000 Fcfa) d'un Bovin est trop petit ou élevé .</w:t>
            </w:r>
          </w:p>
        </w:tc>
      </w:tr>
    </w:tbl>
    <w:p/>
    <w:p>
      <w:r>
        <w:rPr>
          <w:b/>
          <w:i w:val="0"/>
          <w:color w:val="1F6FEB"/>
          <w:sz w:val="22"/>
        </w:rPr>
        <w:t>💬 COMMENTAIRES SUPERVISEUR / ENQUÊTEUR (1)</w:t>
      </w:r>
    </w:p>
    <w:p>
      <w:pPr>
        <w:pStyle w:val="ListBullet"/>
      </w:pPr>
      <w:r>
        <w:rPr>
          <w:b w:val="0"/>
          <w:i w:val="0"/>
          <w:color w:val="64748B"/>
          <w:sz w:val="16"/>
        </w:rPr>
        <w:t xml:space="preserve">[2026-05-24 23:38:04] </w:t>
      </w:r>
      <w:r>
        <w:rPr>
          <w:b/>
          <w:i w:val="0"/>
          <w:color w:val="1F6FEB"/>
          <w:sz w:val="16"/>
        </w:rPr>
        <w:t xml:space="preserve">EQ7_enq2_v2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