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91-13-58-30</w:t>
      </w:r>
    </w:p>
    <w:p>
      <w:r>
        <w:rPr>
          <w:b w:val="0"/>
          <w:i w:val="0"/>
          <w:color w:val="64748B"/>
          <w:sz w:val="18"/>
        </w:rPr>
        <w:t>Enquêteur : EQ8_sup_v2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91-13-58-30</w:t>
            </w:r>
          </w:p>
        </w:tc>
        <w:tc>
          <w:tcPr>
            <w:tcW w:type="dxa" w:w="3551"/>
            <w:shd w:fill="F8FAFC"/>
          </w:tcPr>
          <w:p>
            <w:r>
              <w:rPr>
                <w:b w:val="0"/>
                <w:i w:val="0"/>
                <w:color w:val="64748B"/>
                <w:sz w:val="14"/>
              </w:rPr>
              <w:t>CHEF DE MÉNAGE</w:t>
              <w:br/>
            </w:r>
            <w:r>
              <w:rPr>
                <w:b/>
                <w:i w:val="0"/>
                <w:sz w:val="18"/>
              </w:rPr>
              <w:t>PIERRE BAKHOUM</w:t>
            </w:r>
          </w:p>
        </w:tc>
      </w:tr>
      <w:tr>
        <w:tc>
          <w:tcPr>
            <w:tcW w:type="dxa" w:w="3551"/>
            <w:shd w:fill="F8FAFC"/>
          </w:tcPr>
          <w:p>
            <w:r>
              <w:rPr>
                <w:b w:val="0"/>
                <w:i w:val="0"/>
                <w:color w:val="64748B"/>
                <w:sz w:val="14"/>
              </w:rPr>
              <w:t>TÉLÉPHONE CM</w:t>
              <w:br/>
            </w:r>
            <w:r>
              <w:rPr>
                <w:b/>
                <w:i w:val="0"/>
                <w:sz w:val="18"/>
              </w:rPr>
              <w:t>77 225 58 03</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2026-05-20T14:40:45</w:t>
            </w:r>
          </w:p>
        </w:tc>
      </w:tr>
    </w:tbl>
    <w:p/>
    <w:p>
      <w:r>
        <w:rPr>
          <w:b/>
          <w:i w:val="0"/>
          <w:color w:val="1F6FEB"/>
          <w:sz w:val="22"/>
        </w:rPr>
        <w:t>⚠ INCOHÉRENCES À CORRIGER (192)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ANNA BAKHOUM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LEON BAKHOUM a declaré que la catégorie socioprofessionnelle de son père est Ouvrier ou employé non qualifié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LEON BAKHOUM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MALICK BAKHOUM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MALICK BAKHOUM a declaré que la catégorie socioprofessionnelle de sa mère est Travailleur familial contribuant à une entreprise familiale alors que la mère elle-même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MALICK BAKHOUM a declaré que le secteur institutionnel de sa mère est Ménage alors que la mère elle-même declare comme secteur institutionnel Entreprise individuelle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 JEANNE BAKHOUME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 MADELENE NDIAYE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BERNALDETTE BAKHOUM a declaré que la catégorie socioprofessionnelle de son père est Ouvrier ou employé non qualifié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BERNALDETTE BAKHOUM a declaré que la branche d'activité de sa mère est Sans emploi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BERNALDETTE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COLETTE BAKHOUM a declaré que la catégorie socioprofessionnelle de son père est Ouvrier ou employé non qualifié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COLETTE BAKHOUM a declaré que la branche d'activité de sa mère est Sans emploi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 COLETTE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MONICK BAKHOUM a declaré que la catégorie socioprofessionnelle de son père est Ouvrier ou employé qualifié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MONICK BAKHOUM a declaré que la branche d'activité de sa mère est Sans emploi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MONICK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NDAGAME BAKHOUM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PASCAL BAKHOUM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PASCAL BAKHOUM est trop jeune ou vielle pour avoir PASCAL BAKHOUM selon l'écart d'âge (13 ans) entre lui et sa mère, prière de revoir l'âge de PASCAL BAKHOUM ou de sa mère.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SALY NIOME a declaré que le secteur institutionnel de sa mère est Ménage alors que la mère elle-même declare comme secteur institutionnel Ménage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THÉRÈSE BAKHOUM a declaré que la catégorie socioprofessionnelle de son père est Ouvrier ou employé non qualifié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THÉRÈSE BAKHOUM a declaré que la branche d'activité de sa mère est Sans emploi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THÉRÈSE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WALY BAKHOUME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ZERMELLE BAKHOUM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ZERMELLE BAKHOUM a declaré que la catégorie socioprofessionnelle de son père est Ouvrier ou employé non qualifié alors que le père lui-même declare comme catégorie socioprofessionnelle Manœuvre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ZERMELLE BAKHOUM a declaré que la branche d'activité de sa mère est Sans emploi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ZERMELLE BAKHOUM a declaré que la catégorie socioprofessionnelle de sa mère est  alors que la mère elle-même declare comme catégorie socioprofessionnelle Travailleur familial contribuant à une entreprise familiale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ÉLENE SARR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(23 ans) de ANNA BAKHOUM avec son niveau d'étude (4ème année Secondaire 1 (Moyen) Général)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(36000 FCFA) pour l'année scolaire de ANNA BAKHOUM qui fréquente 4ème année de Secondaire 1 (Moyen) Général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(23 ans) de ANNA BAKHOUM ou l'année à laquelle ANNA BAKHOUM a fréquenté l'école pour la dernière fois (.) le dernier diplome de ANNA BAKHOUM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MALICK BAKHOUM diffère de celui donné par MALICK BAKHOUM lui-même qui affirme ne pas avoir frequenté l'école formelle.</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THERESE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THERESE SARR s'est consulté la première fois pour cette maladie (Maladie des yeux) chez un médecin spécialiste et vous dites que  THERESE SARR n'est pas concerné par le montant des frais de consultation d'un médecin spécialiste (3.15=9999).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ALBERT  BAKHOUM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MAURISSE BAKHOUM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supporté (30000 FCFA) par le ménage pour cette source d’énergie (Déchets d’animaux) à THIES Rural au cours des 30 derniers jours semble incoherent, prière de confirmer ou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PIERE BAKHOUM (Briques cuites) diffère de celui-ci.</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ANNA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LEON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MALICK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 JEANNE BAKHOUME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MARIE BERNALDETTE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MARIE COLETTE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MONICK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Dans le cas contraire rassurez vous que c'est bien son fils/fille biologique.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SALY NIOME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THÉRÈSE BAKHOUM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WALY BAKHOUME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ZERMELLE BAKHOUM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ALBERT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ANNA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ruraux les frais d'uniformes de ANNA BAKHOUM qui fréquente 4ème année de Secondaire 1 (Moyen) Général sont peut-être obligatoire et sont payés aussi dans les écoles privés, prière de verifier pour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IMILIE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JEAN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JEAN BAKHOUM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LEON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LEON BAKHOUM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LEONIE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( 14000 FCFA) de LEONIE BAKHOUM  qui fréquente 3ème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MALICK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MALICK BAKHOUM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 JEANNE BAKHOUME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MARI JEANNE BAKHOUME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 MADELENE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 BERNALDETTE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MARIE BERNALDETTE BAKHOUM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 COLETTE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MAURISSE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MONICK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MONICK BAKHOUM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NDAGAME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NDAGAME KOUNTA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NDAGAME KOUNTA  BAKHOUM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PASCAL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PIERE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THERESE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THÉRÈSE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WALY BAKHOUME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WALY BAKHOUME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ZERMELLE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ÇHARL BAKHOUM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ÉLENE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montant(100000 FCFA) des dépenses liées à l'accouchement de ANNA BAKHOUM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montant(110000 FCFA) des dépenses liées à l'accouchement de ZERMELLE BAKHOUM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MARIE COLETTE BAKHOUM a eu est crise,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Vous déclarez que THERESE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ANNA BAKHOUM ait exercé un emploi au cours des 12 derniers mois car il evolue ou a evolué dans Services.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ÉLENE SARR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d'heures par jour que MARI MADELENE NDIAYE consacre habituellement à l'emploi est egale à 0 et le Nombre de jours par mois consacré habituellement à l'emploi est différent de 0, veuillez revoir s'il vous plait.</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MARI MADELENE NDIAYE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MONICK BAKHOUM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ALBERT  BAKHOUM, les cultivateurs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ALBERT  BAKHOUM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ALBERT  BAKHOUM est un agriculteur dans un milieu rural donc il travaille principalement  pour son propre compte ou contribue à une entreprise familiale, prière de regarder la question s04q46.</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MAURISSE BAKHOUM, les cultivateurs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MAURISSE BAKHOUM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MAURISSE BAKHOUM est un agriculteur dans un milieu rural donc il travaille principalement  pour son propre compte ou contribue à une entreprise familiale, prière de regarder la question s04q46.</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PASCAL BAKHOUM, les cultivateurs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PIERE BAKHOUM, les cultivateurs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PIERE BAKHOUM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PIERE BAKHOUM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Boite (Autre que la boite/pot de tomate) Petit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Boite (Autre que la boite/pot de tomate)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PIERE BAKHOUM (120000 Fcfa) de la fête de Autres fêtes réligieuses chrétiennes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PIERE BAKHOUM (245000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PIERE BAKHOUM (295000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PIERE BAKHOUM (55000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(3000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(30000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(18000 Fcfa) au cours de 30 derniers jours de Lait, lotion de toilette corporelle (glycérine, vaseline, etc.), produits de maquillage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(200 Fcfa) au cours de 30 derniers jours de Bougies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(2000 Fcfa) au cours de 30 derniers jours de Vins modernes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(19200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(100000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(2000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PIERE BAKHOUM (50000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THIES Rural ont généralement comme principal matériau de revêtement du sol du logement le/la Ciment/Béton, mais celui du ménage de PIERE BAKHOUM (Terre battue/Sable)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de revente de l'article  Tapis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est de 98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d'une femme de 15ans et plus ayant travaillé sur la parcelle PARCELLE par jours au moment de la période des récoltes est de 125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(5 Gramme) utilisée de Produits phytosanitaires - Pesticides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(5 Gramme) de Produits phytosanitaires - Pesticides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200 FCFA par Gramme qui semble faible, prière de vérifier  le montant d'achat (1000 FCFA pour 5 Gramme)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67500 FCFA qui semble élevé, prière de verifier le montant tiré de la vente (135000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JEAN BAKHOUM fréquente 2ème année de Primaire mais ne sait pas écrire, prière de vérifier auprès de JEAN BAKHOUM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LEON BAKHOUM fréquente 3ème année de Primaire mais ne sait pas écrire, prière de vérifier auprès de LEON BAKHOUM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LEON BAKHOUM qui sait écrire en français doit pouvoir lire en français.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MARI MADELENE NDIAYE qui sait écrire en français doit pouvoir lire en français.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JEAN BAKHOUM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LEON BAKHOUM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MAURISSE BAKHOUM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MAURISSE BAKHOUM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PASCAL BAKHOUM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WALY BAKHOUME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ÇHARL BAKHOUM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 JEANNE BAKHOUME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MARI MADELENE NDIAYE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(4 heures) que PIERE BAKHOUM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MALICK BAKHOUM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NDAGAME BAKHOUM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THERESE SARR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PASCAL BAKHOUM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PIERE BAKHOUM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(7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(600000 Fcfa) d'un Bovin est trop petit ou élevé .</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(30 ans)  de Charrettes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(60 ans)  de Houe asine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(60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16:20:01] </w:t>
      </w:r>
      <w:r>
        <w:rPr>
          <w:b/>
          <w:i w:val="0"/>
          <w:color w:val="1F6FEB"/>
          <w:sz w:val="16"/>
        </w:rPr>
        <w:t xml:space="preserve">EQ8_enq2_v2 </w:t>
      </w:r>
      <w:r>
        <w:rPr>
          <w:b w:val="0"/>
          <w:i w:val="0"/>
          <w:color w:val="64748B"/>
          <w:sz w:val="16"/>
        </w:rPr>
        <w:t xml:space="preserve">sur s04q02 : </w:t>
      </w:r>
      <w:r>
        <w:rPr>
          <w:b w:val="0"/>
          <w:i w:val="0"/>
          <w:sz w:val="17"/>
        </w:rPr>
        <w:t>vaisselle moins 1 heur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