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B044" w14:textId="3B46AD59" w:rsidR="0007392C" w:rsidRPr="00586A35" w:rsidRDefault="00371FFA" w:rsidP="007A502C">
      <w:pPr>
        <w:pStyle w:val="Titledocument"/>
        <w:rPr>
          <w14:ligatures w14:val="standard"/>
        </w:rPr>
      </w:pPr>
      <w:r>
        <w:rPr>
          <w:bCs/>
          <w14:ligatures w14:val="standard"/>
        </w:rPr>
        <w:t>Reaction Paper # 1</w:t>
      </w:r>
    </w:p>
    <w:p w14:paraId="34282B7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23D157B" w14:textId="4D8BC96A" w:rsidR="00371FFA" w:rsidRDefault="00371FFA" w:rsidP="00586A35">
      <w:pPr>
        <w:pStyle w:val="Authors"/>
        <w:jc w:val="center"/>
        <w:rPr>
          <w:rStyle w:val="FirstName"/>
          <w14:ligatures w14:val="standard"/>
        </w:rPr>
        <w:sectPr w:rsidR="00371FFA" w:rsidSect="00371FFA">
          <w:endnotePr>
            <w:numFmt w:val="decimal"/>
          </w:endnotePr>
          <w:type w:val="continuous"/>
          <w:pgSz w:w="12240" w:h="15840" w:code="9"/>
          <w:pgMar w:top="1500" w:right="1080" w:bottom="1600" w:left="1080" w:header="1080" w:footer="1080" w:gutter="0"/>
          <w:pgNumType w:start="1"/>
          <w:cols w:space="720"/>
          <w:titlePg/>
          <w:docGrid w:linePitch="360"/>
        </w:sectPr>
      </w:pPr>
      <w:r>
        <w:rPr>
          <w:rStyle w:val="FirstName"/>
          <w14:ligatures w14:val="standard"/>
        </w:rPr>
        <w:t>Mohammad</w:t>
      </w:r>
      <w:r w:rsidRPr="00586A35">
        <w:rPr>
          <w14:ligatures w14:val="standard"/>
        </w:rPr>
        <w:t xml:space="preserve"> </w:t>
      </w:r>
      <w:proofErr w:type="spellStart"/>
      <w:r>
        <w:rPr>
          <w:rStyle w:val="Surname"/>
          <w14:ligatures w14:val="standard"/>
        </w:rPr>
        <w:t>Elkholy</w:t>
      </w:r>
      <w:proofErr w:type="spellEnd"/>
      <w:r w:rsidR="00586A35" w:rsidRPr="00586A35">
        <w:rPr>
          <w14:ligatures w14:val="standard"/>
        </w:rPr>
        <w:br/>
      </w:r>
      <w:r>
        <w:rPr>
          <w:rStyle w:val="OrgDiv"/>
          <w:color w:val="auto"/>
          <w:sz w:val="20"/>
          <w14:ligatures w14:val="standard"/>
        </w:rPr>
        <w:t>Computer Science and Engineering</w:t>
      </w:r>
      <w:r w:rsidR="00586A35" w:rsidRPr="00586A35">
        <w:rPr>
          <w:rStyle w:val="OrgName"/>
          <w:color w:val="auto"/>
          <w:sz w:val="20"/>
          <w14:ligatures w14:val="standard"/>
        </w:rPr>
        <w:br/>
        <w:t xml:space="preserve"> </w:t>
      </w:r>
      <w:r>
        <w:rPr>
          <w:rStyle w:val="OrgName"/>
          <w:color w:val="auto"/>
          <w:sz w:val="20"/>
          <w14:ligatures w14:val="standard"/>
        </w:rPr>
        <w:t>The American University in Cairo</w:t>
      </w:r>
      <w:r w:rsidR="00586A35" w:rsidRPr="00586A35">
        <w:rPr>
          <w:rStyle w:val="OrgName"/>
          <w:color w:val="auto"/>
          <w:sz w:val="20"/>
          <w14:ligatures w14:val="standard"/>
        </w:rPr>
        <w:br/>
        <w:t xml:space="preserve"> </w:t>
      </w:r>
      <w:r>
        <w:rPr>
          <w:rStyle w:val="City"/>
          <w:sz w:val="20"/>
          <w14:ligatures w14:val="standard"/>
        </w:rPr>
        <w:t>New Cairo, Cairo, Egypt</w:t>
      </w:r>
      <w:r w:rsidR="00586A35" w:rsidRPr="00586A35">
        <w:rPr>
          <w:sz w:val="20"/>
          <w14:ligatures w14:val="standard"/>
        </w:rPr>
        <w:br/>
      </w:r>
      <w:r>
        <w:t>moelkholy@aucegypt.ed</w:t>
      </w:r>
      <w:r>
        <w:t>u</w:t>
      </w:r>
    </w:p>
    <w:p w14:paraId="657F5AD4" w14:textId="65FBA370" w:rsidR="00586A35" w:rsidRPr="00371FFA" w:rsidRDefault="00586A35" w:rsidP="00371FFA">
      <w:pPr>
        <w:pStyle w:val="Authors"/>
        <w:rPr>
          <w14:ligatures w14:val="standard"/>
        </w:rPr>
        <w:sectPr w:rsidR="00586A35" w:rsidRPr="00371FFA"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AF83D2B" w14:textId="18A05259" w:rsidR="00586A35" w:rsidRPr="00586A35" w:rsidRDefault="00B84E81"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r w:rsidRPr="00A75889">
        <w:rPr>
          <w:rFonts w:eastAsia="Verdana"/>
          <w14:ligatures w14:val="standard"/>
        </w:rPr>
        <w:drawing>
          <wp:anchor distT="0" distB="0" distL="114300" distR="114300" simplePos="0" relativeHeight="251662336" behindDoc="0" locked="0" layoutInCell="1" allowOverlap="1" wp14:anchorId="7339C086" wp14:editId="0E87AD9A">
            <wp:simplePos x="0" y="0"/>
            <wp:positionH relativeFrom="column">
              <wp:posOffset>3390900</wp:posOffset>
            </wp:positionH>
            <wp:positionV relativeFrom="paragraph">
              <wp:posOffset>207721</wp:posOffset>
            </wp:positionV>
            <wp:extent cx="2867025" cy="1525270"/>
            <wp:effectExtent l="0" t="0" r="9525" b="0"/>
            <wp:wrapSquare wrapText="bothSides"/>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3"/>
                    <a:stretch>
                      <a:fillRect/>
                    </a:stretch>
                  </pic:blipFill>
                  <pic:spPr>
                    <a:xfrm>
                      <a:off x="0" y="0"/>
                      <a:ext cx="2867025" cy="1525270"/>
                    </a:xfrm>
                    <a:prstGeom prst="rect">
                      <a:avLst/>
                    </a:prstGeom>
                  </pic:spPr>
                </pic:pic>
              </a:graphicData>
            </a:graphic>
            <wp14:sizeRelH relativeFrom="margin">
              <wp14:pctWidth>0</wp14:pctWidth>
            </wp14:sizeRelH>
            <wp14:sizeRelV relativeFrom="margin">
              <wp14:pctHeight>0</wp14:pctHeight>
            </wp14:sizeRelV>
          </wp:anchor>
        </w:drawing>
      </w:r>
    </w:p>
    <w:p w14:paraId="37861F92" w14:textId="5F41E18F" w:rsidR="00371FFA" w:rsidRPr="00586A35" w:rsidRDefault="00371FFA" w:rsidP="00694749">
      <w:pPr>
        <w:pStyle w:val="AbsHead"/>
        <w:rPr>
          <w14:ligatures w14:val="standard"/>
        </w:rPr>
      </w:pPr>
      <w:r>
        <w:rPr>
          <w14:ligatures w14:val="standard"/>
        </w:rPr>
        <w:t>SUMMARY</w:t>
      </w:r>
    </w:p>
    <w:p w14:paraId="26B33233" w14:textId="2A667712" w:rsidR="00A85C8E" w:rsidRDefault="000A3D84" w:rsidP="007A502C">
      <w:pPr>
        <w:pStyle w:val="Abstract"/>
        <w:rPr>
          <w:rFonts w:eastAsia="Verdana"/>
          <w14:ligatures w14:val="standard"/>
        </w:rPr>
      </w:pPr>
      <w:r>
        <w:rPr>
          <w:rFonts w:eastAsia="Verdana"/>
          <w14:ligatures w14:val="standard"/>
        </w:rPr>
        <w:t xml:space="preserve">The assigned papers this week covered two important concepts in the topology of complex networks. The first paper by Newman and Girvan named </w:t>
      </w:r>
      <w:r w:rsidRPr="000A3D84">
        <w:rPr>
          <w:rFonts w:eastAsia="Verdana"/>
          <w:i/>
          <w:iCs/>
          <w14:ligatures w14:val="standard"/>
        </w:rPr>
        <w:t>Finding and evaluating community structure in networks</w:t>
      </w:r>
      <w:r w:rsidR="007338EC">
        <w:rPr>
          <w:rFonts w:eastAsia="Verdana"/>
          <w:i/>
          <w:iCs/>
          <w14:ligatures w14:val="standard"/>
        </w:rPr>
        <w:t xml:space="preserve"> </w:t>
      </w:r>
      <w:r>
        <w:rPr>
          <w:rFonts w:eastAsia="Verdana"/>
          <w14:ligatures w14:val="standard"/>
        </w:rPr>
        <w:t>(Phys. Rev. E69</w:t>
      </w:r>
      <w:r w:rsidR="007338EC">
        <w:rPr>
          <w:rFonts w:eastAsia="Verdana"/>
          <w14:ligatures w14:val="standard"/>
        </w:rPr>
        <w:t xml:space="preserve">, 2004) discusses different methods to find an underlying community structure </w:t>
      </w:r>
      <w:proofErr w:type="gramStart"/>
      <w:r w:rsidR="007338EC">
        <w:rPr>
          <w:rFonts w:eastAsia="Verdana"/>
          <w14:ligatures w14:val="standard"/>
        </w:rPr>
        <w:t>in a given</w:t>
      </w:r>
      <w:proofErr w:type="gramEnd"/>
      <w:r w:rsidR="007338EC">
        <w:rPr>
          <w:rFonts w:eastAsia="Verdana"/>
          <w14:ligatures w14:val="standard"/>
        </w:rPr>
        <w:t xml:space="preserve"> network. This paper will be referred to as the C</w:t>
      </w:r>
      <w:r w:rsidR="00A85C8E">
        <w:rPr>
          <w:rFonts w:eastAsia="Verdana"/>
          <w14:ligatures w14:val="standard"/>
        </w:rPr>
        <w:t>S-</w:t>
      </w:r>
      <w:r w:rsidR="007338EC">
        <w:rPr>
          <w:rFonts w:eastAsia="Verdana"/>
          <w14:ligatures w14:val="standard"/>
        </w:rPr>
        <w:t xml:space="preserve">paper for brevity’s sake. The second paper by Xiang Et al. named </w:t>
      </w:r>
      <w:r w:rsidR="007338EC" w:rsidRPr="007338EC">
        <w:rPr>
          <w:rFonts w:eastAsia="Verdana"/>
          <w:i/>
          <w:iCs/>
          <w14:ligatures w14:val="standard"/>
        </w:rPr>
        <w:t>A unified method of detecting core-periphery structure and community structure in networks</w:t>
      </w:r>
      <w:r w:rsidR="007338EC">
        <w:rPr>
          <w:rFonts w:eastAsia="Verdana"/>
          <w14:ligatures w14:val="standard"/>
        </w:rPr>
        <w:t xml:space="preserve"> proposes a general method to find me</w:t>
      </w:r>
      <w:r w:rsidR="00A85C8E">
        <w:rPr>
          <w:rFonts w:eastAsia="Verdana"/>
          <w14:ligatures w14:val="standard"/>
        </w:rPr>
        <w:t xml:space="preserve">so-scale structures inside networks. This paper will be referred to as the CP-paper for brevity as well. Both papers discuss ways to find structures inside a network as well as ways to measure the goodness of fit of the output of the proposed algorithms. </w:t>
      </w:r>
    </w:p>
    <w:p w14:paraId="5AB6448B" w14:textId="5FE4D087" w:rsidR="000F059D" w:rsidRDefault="00A85C8E" w:rsidP="007A502C">
      <w:pPr>
        <w:pStyle w:val="Abstract"/>
        <w:rPr>
          <w:rFonts w:eastAsia="Verdana"/>
          <w:color w:val="FF0000"/>
          <w14:ligatures w14:val="standard"/>
        </w:rPr>
      </w:pPr>
      <w:r>
        <w:rPr>
          <w:rFonts w:eastAsia="Verdana"/>
          <w14:ligatures w14:val="standard"/>
        </w:rPr>
        <w:t xml:space="preserve">Before we get into the algorithms however, we need to distinguish between community structure and core-periphery structures. </w:t>
      </w:r>
      <w:r w:rsidRPr="000F059D">
        <w:rPr>
          <w:rFonts w:eastAsia="Verdana"/>
          <w14:ligatures w14:val="standard"/>
        </w:rPr>
        <w:t>A community structured network is defined as one where there are sets of nodes (might be overlapping) that are densely connected internally</w:t>
      </w:r>
      <w:r w:rsidRPr="000F059D">
        <w:rPr>
          <w:rFonts w:eastAsia="Verdana"/>
          <w14:ligatures w14:val="standard"/>
        </w:rPr>
        <w:t xml:space="preserve">. A core-periphery structure on the other hand is a set of nodes where some of them are densely connected (core nodes) and </w:t>
      </w:r>
      <w:r w:rsidR="00C6635E" w:rsidRPr="000F059D">
        <w:rPr>
          <w:rFonts w:eastAsia="Verdana"/>
          <w14:ligatures w14:val="standard"/>
        </w:rPr>
        <w:t>the rest are loosely connected to the core nodes or other loosely connected nodes</w:t>
      </w:r>
      <w:r w:rsidR="000F059D" w:rsidRPr="000F059D">
        <w:rPr>
          <w:rFonts w:eastAsia="Verdana"/>
          <w14:ligatures w14:val="standard"/>
        </w:rPr>
        <w:t xml:space="preserve"> </w:t>
      </w:r>
      <w:r w:rsidR="00C6635E" w:rsidRPr="000F059D">
        <w:rPr>
          <w:rFonts w:eastAsia="Verdana"/>
          <w14:ligatures w14:val="standard"/>
        </w:rPr>
        <w:t xml:space="preserve">(periphery nodes). </w:t>
      </w:r>
      <w:r w:rsidR="000F059D" w:rsidRPr="000F059D">
        <w:rPr>
          <w:rFonts w:eastAsia="Verdana"/>
          <w14:ligatures w14:val="standard"/>
        </w:rPr>
        <w:t>They are not mutually exclusive, and some networks can contain a mixture of them, or several of the same type. The adjacency matrix representations of several of them were shown in the CP-paper (Fig.1) and relationships between the different structures were discussed:</w:t>
      </w:r>
    </w:p>
    <w:p w14:paraId="5A65F011" w14:textId="04448050" w:rsidR="000F059D" w:rsidRDefault="000F059D" w:rsidP="000F059D">
      <w:pPr>
        <w:pStyle w:val="Abstract"/>
        <w:numPr>
          <w:ilvl w:val="0"/>
          <w:numId w:val="32"/>
        </w:numPr>
        <w:rPr>
          <w:rFonts w:eastAsia="Verdana"/>
          <w14:ligatures w14:val="standard"/>
        </w:rPr>
      </w:pPr>
      <w:r>
        <w:rPr>
          <w:rFonts w:eastAsia="Verdana"/>
          <w14:ligatures w14:val="standard"/>
        </w:rPr>
        <w:t>Single CP-structure implies absence of community structure.</w:t>
      </w:r>
    </w:p>
    <w:p w14:paraId="6E265728" w14:textId="11A1E5C5" w:rsidR="000F059D" w:rsidRDefault="000F059D" w:rsidP="000F059D">
      <w:pPr>
        <w:pStyle w:val="Abstract"/>
        <w:numPr>
          <w:ilvl w:val="0"/>
          <w:numId w:val="32"/>
        </w:numPr>
        <w:rPr>
          <w:rFonts w:eastAsia="Verdana"/>
          <w14:ligatures w14:val="standard"/>
        </w:rPr>
      </w:pPr>
      <w:r>
        <w:rPr>
          <w:rFonts w:eastAsia="Verdana"/>
          <w14:ligatures w14:val="standard"/>
        </w:rPr>
        <w:t>A network with several CP-structures often implies a community structure.</w:t>
      </w:r>
    </w:p>
    <w:p w14:paraId="4C445594" w14:textId="411A2414" w:rsidR="00A75889" w:rsidRDefault="000F059D" w:rsidP="000F059D">
      <w:pPr>
        <w:pStyle w:val="Abstract"/>
        <w:numPr>
          <w:ilvl w:val="0"/>
          <w:numId w:val="32"/>
        </w:numPr>
        <w:rPr>
          <w:rFonts w:eastAsia="Verdana"/>
          <w14:ligatures w14:val="standard"/>
        </w:rPr>
      </w:pPr>
      <w:r>
        <w:rPr>
          <w:rFonts w:eastAsia="Verdana"/>
          <w14:ligatures w14:val="standard"/>
        </w:rPr>
        <w:t xml:space="preserve">Presence of community structure does not imply </w:t>
      </w:r>
      <w:r w:rsidR="00A75889">
        <w:rPr>
          <w:rFonts w:eastAsia="Verdana"/>
          <w14:ligatures w14:val="standard"/>
        </w:rPr>
        <w:t>the existence of multiply CP-structures.</w:t>
      </w:r>
    </w:p>
    <w:p w14:paraId="395E4589" w14:textId="74F87891" w:rsidR="00982FE1" w:rsidRDefault="00A75889" w:rsidP="00A75889">
      <w:pPr>
        <w:pStyle w:val="Abstract"/>
        <w:rPr>
          <w:rFonts w:eastAsia="Verdana"/>
          <w14:ligatures w14:val="standard"/>
        </w:rPr>
      </w:pPr>
      <w:r>
        <w:rPr>
          <w:rFonts w:eastAsia="Verdana"/>
          <w14:ligatures w14:val="standard"/>
        </w:rPr>
        <w:t xml:space="preserve">With definitions and relationships established, I will now discuss the CS-paper in more detail. The CS-paper proposes a new way of determining the communities present in complex networks. They used divisive </w:t>
      </w:r>
      <w:r w:rsidR="00741CB1">
        <w:rPr>
          <w:rFonts w:eastAsia="Verdana"/>
          <w14:ligatures w14:val="standard"/>
        </w:rPr>
        <w:t xml:space="preserve">methods for the clustering of the different communities in networks instead of agglomerative ones as they are not consistent in their results. </w:t>
      </w:r>
      <w:r w:rsidR="00982FE1">
        <w:rPr>
          <w:rFonts w:eastAsia="Verdana"/>
          <w14:ligatures w14:val="standard"/>
        </w:rPr>
        <w:t>The algorithm used in the paper can be summarized as follows:</w:t>
      </w:r>
    </w:p>
    <w:p w14:paraId="779ABCED" w14:textId="5F248F75" w:rsidR="00A75889" w:rsidRDefault="00982FE1" w:rsidP="00982FE1">
      <w:pPr>
        <w:pStyle w:val="Abstract"/>
        <w:numPr>
          <w:ilvl w:val="0"/>
          <w:numId w:val="33"/>
        </w:numPr>
        <w:rPr>
          <w:rFonts w:eastAsia="Verdana"/>
          <w14:ligatures w14:val="standard"/>
        </w:rPr>
      </w:pPr>
      <w:r>
        <w:rPr>
          <w:rFonts w:eastAsia="Verdana"/>
          <w14:ligatures w14:val="standard"/>
        </w:rPr>
        <w:t>Calculate “betweenness” score using one of the different methods provided for all edges</w:t>
      </w:r>
    </w:p>
    <w:p w14:paraId="22CC5085" w14:textId="7D565B77" w:rsidR="00982FE1" w:rsidRDefault="00982FE1" w:rsidP="00982FE1">
      <w:pPr>
        <w:pStyle w:val="Abstract"/>
        <w:numPr>
          <w:ilvl w:val="0"/>
          <w:numId w:val="33"/>
        </w:numPr>
        <w:rPr>
          <w:rFonts w:eastAsia="Verdana"/>
          <w14:ligatures w14:val="standard"/>
        </w:rPr>
      </w:pPr>
      <w:r>
        <w:rPr>
          <w:rFonts w:eastAsia="Verdana"/>
          <w14:ligatures w14:val="standard"/>
        </w:rPr>
        <w:t>Find edge with highest score and remove it.</w:t>
      </w:r>
    </w:p>
    <w:p w14:paraId="74FFD7B1" w14:textId="45A76309" w:rsidR="00982FE1" w:rsidRDefault="00982FE1" w:rsidP="00982FE1">
      <w:pPr>
        <w:pStyle w:val="Abstract"/>
        <w:numPr>
          <w:ilvl w:val="0"/>
          <w:numId w:val="33"/>
        </w:numPr>
        <w:rPr>
          <w:rFonts w:eastAsia="Verdana"/>
          <w14:ligatures w14:val="standard"/>
        </w:rPr>
      </w:pPr>
      <w:r>
        <w:rPr>
          <w:rFonts w:eastAsia="Verdana"/>
          <w14:ligatures w14:val="standard"/>
        </w:rPr>
        <w:t>Recalculate scores for remaining edges</w:t>
      </w:r>
    </w:p>
    <w:p w14:paraId="418F35F3" w14:textId="55E3A42A" w:rsidR="00982FE1" w:rsidRDefault="00982FE1" w:rsidP="00982FE1">
      <w:pPr>
        <w:pStyle w:val="Abstract"/>
        <w:numPr>
          <w:ilvl w:val="0"/>
          <w:numId w:val="33"/>
        </w:numPr>
        <w:rPr>
          <w:rFonts w:eastAsia="Verdana"/>
          <w14:ligatures w14:val="standard"/>
        </w:rPr>
      </w:pPr>
      <w:r>
        <w:rPr>
          <w:rFonts w:eastAsia="Verdana"/>
          <w14:ligatures w14:val="standard"/>
        </w:rPr>
        <w:t>Repeat from step 2.</w:t>
      </w:r>
    </w:p>
    <w:p w14:paraId="008DD9D8" w14:textId="691E7AB5" w:rsidR="006B2E5D" w:rsidRDefault="00982FE1" w:rsidP="00A75889">
      <w:pPr>
        <w:pStyle w:val="Abstract"/>
        <w:rPr>
          <w:rFonts w:eastAsia="Verdana"/>
          <w14:ligatures w14:val="standard"/>
        </w:rPr>
      </w:pPr>
      <w:r>
        <w:rPr>
          <w:rFonts w:eastAsia="Verdana"/>
          <w14:ligatures w14:val="standard"/>
        </w:rPr>
        <w:t xml:space="preserve">Three methods were discussed to assess the betweenness score of edges. The idea of all the methods is to find a score that favors inter-community edges over intra-community edges. </w:t>
      </w:r>
      <w:r w:rsidR="00380D9E">
        <w:rPr>
          <w:rFonts w:eastAsia="Verdana"/>
          <w14:ligatures w14:val="standard"/>
        </w:rPr>
        <w:t xml:space="preserve">The simplest of them involved finding the shortest path between each pair of vertices and finding the edges with the most visits from all the paths. The other two methods were essentially two different versions of the same thing, one involving random walks across the graph and the other modeling the graph as a resister network and finding the difference in voltages using </w:t>
      </w:r>
      <w:proofErr w:type="spellStart"/>
      <w:r w:rsidR="00380D9E">
        <w:rPr>
          <w:rFonts w:eastAsia="Verdana"/>
          <w14:ligatures w14:val="standard"/>
        </w:rPr>
        <w:t>kirchhoff’s</w:t>
      </w:r>
      <w:proofErr w:type="spellEnd"/>
      <w:r w:rsidR="00380D9E">
        <w:rPr>
          <w:rFonts w:eastAsia="Verdana"/>
          <w14:ligatures w14:val="standard"/>
        </w:rPr>
        <w:t xml:space="preserve"> laws. </w:t>
      </w:r>
      <w:r>
        <w:rPr>
          <w:rFonts w:eastAsia="Verdana"/>
          <w14:ligatures w14:val="standard"/>
        </w:rPr>
        <w:t xml:space="preserve"> </w:t>
      </w:r>
      <w:r w:rsidR="00380D9E">
        <w:rPr>
          <w:rFonts w:eastAsia="Verdana"/>
          <w14:ligatures w14:val="standard"/>
        </w:rPr>
        <w:t xml:space="preserve">The shortest path method was favored as it has a smaller time complexity compared to the other two. The results between the different methods were very close for the most part, and thus one is inclined to use the shortest path one. </w:t>
      </w:r>
      <w:r w:rsidR="00CF5DBE">
        <w:rPr>
          <w:rFonts w:eastAsia="Verdana"/>
          <w14:ligatures w14:val="standard"/>
        </w:rPr>
        <w:t xml:space="preserve">The goodness of fit of the results of the algorithms is then assessed using a </w:t>
      </w:r>
      <w:r w:rsidR="00CF5DBE" w:rsidRPr="00CF5DBE">
        <w:rPr>
          <w:rFonts w:eastAsia="Verdana"/>
          <w:i/>
          <w:iCs/>
          <w14:ligatures w14:val="standard"/>
        </w:rPr>
        <w:t>modularity</w:t>
      </w:r>
      <w:r w:rsidR="00CF5DBE">
        <w:rPr>
          <w:rFonts w:eastAsia="Verdana"/>
          <w14:ligatures w14:val="standard"/>
        </w:rPr>
        <w:t xml:space="preserve"> measure</w:t>
      </w:r>
      <w:r w:rsidR="006B2E5D">
        <w:rPr>
          <w:rFonts w:eastAsia="Verdana"/>
          <w14:ligatures w14:val="standard"/>
        </w:rPr>
        <w:t xml:space="preserve"> </w:t>
      </w:r>
      <w:r w:rsidR="006B2E5D" w:rsidRPr="006B2E5D">
        <w:rPr>
          <w:rFonts w:eastAsia="Verdana"/>
          <w:i/>
          <w:iCs/>
          <w14:ligatures w14:val="standard"/>
        </w:rPr>
        <w:t>Q</w:t>
      </w:r>
      <w:r w:rsidR="006B2E5D">
        <w:rPr>
          <w:rFonts w:eastAsia="Verdana"/>
          <w:i/>
          <w:iCs/>
          <w14:ligatures w14:val="standard"/>
        </w:rPr>
        <w:t xml:space="preserve"> </w:t>
      </w:r>
      <w:r w:rsidR="006B2E5D">
        <w:rPr>
          <w:rFonts w:eastAsia="Verdana"/>
          <w14:ligatures w14:val="standard"/>
        </w:rPr>
        <w:t>(Fig.2)</w:t>
      </w:r>
      <w:r w:rsidR="00CF5DBE">
        <w:rPr>
          <w:rFonts w:eastAsia="Verdana"/>
          <w14:ligatures w14:val="standard"/>
        </w:rPr>
        <w:t xml:space="preserve">. This quantity measures </w:t>
      </w:r>
      <w:r w:rsidR="00080EBA">
        <w:rPr>
          <w:rFonts w:eastAsia="Verdana"/>
          <w14:ligatures w14:val="standard"/>
        </w:rPr>
        <w:t xml:space="preserve">how dense each community is connected compared to a graph with the same communities with random edges in each community. This quantity is calculated for each split of the network and graphed against </w:t>
      </w:r>
      <w:r w:rsidR="006B2E5D">
        <w:rPr>
          <w:rFonts w:eastAsia="Verdana"/>
          <w14:ligatures w14:val="standard"/>
        </w:rPr>
        <w:t>the average number of inter-community edges per node</w:t>
      </w:r>
      <w:r w:rsidR="00080EBA">
        <w:rPr>
          <w:rFonts w:eastAsia="Verdana"/>
          <w14:ligatures w14:val="standard"/>
        </w:rPr>
        <w:t>, the peak height indicates a satisfactory split.</w:t>
      </w:r>
      <w:r w:rsidR="006B2E5D" w:rsidRPr="006B2E5D">
        <w:rPr>
          <w:noProof/>
        </w:rPr>
        <w:t xml:space="preserve"> </w:t>
      </w:r>
      <w:r w:rsidR="00080EBA">
        <w:rPr>
          <w:rFonts w:eastAsia="Verdana"/>
          <w14:ligatures w14:val="standard"/>
        </w:rPr>
        <w:t xml:space="preserve"> </w:t>
      </w:r>
      <w:r w:rsidR="006B2E5D">
        <w:rPr>
          <w:rFonts w:eastAsia="Verdana"/>
          <w14:ligatures w14:val="standard"/>
        </w:rPr>
        <w:t xml:space="preserve">The authors then end the paper by applying their new proposed methods to existing networks with known communities as well as generated ones. </w:t>
      </w:r>
    </w:p>
    <w:p w14:paraId="0DE2DFB4" w14:textId="515650C3" w:rsidR="00C6635E" w:rsidRDefault="006B2E5D" w:rsidP="007A502C">
      <w:pPr>
        <w:pStyle w:val="Abstract"/>
        <w:rPr>
          <w:rFonts w:eastAsia="Verdana"/>
          <w14:ligatures w14:val="standard"/>
        </w:rPr>
      </w:pPr>
      <w:r w:rsidRPr="006B2E5D">
        <w:rPr>
          <w:rFonts w:eastAsia="Verdana"/>
          <w14:ligatures w14:val="standard"/>
        </w:rPr>
        <w:lastRenderedPageBreak/>
        <w:drawing>
          <wp:inline distT="0" distB="0" distL="0" distR="0" wp14:anchorId="78DA7F7D" wp14:editId="0749169E">
            <wp:extent cx="3048000" cy="5619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048000" cy="561975"/>
                    </a:xfrm>
                    <a:prstGeom prst="rect">
                      <a:avLst/>
                    </a:prstGeom>
                  </pic:spPr>
                </pic:pic>
              </a:graphicData>
            </a:graphic>
          </wp:inline>
        </w:drawing>
      </w:r>
    </w:p>
    <w:p w14:paraId="77652EF7" w14:textId="4B505C1E" w:rsidR="006B2E5D" w:rsidRPr="00EC4C71" w:rsidRDefault="006B2E5D" w:rsidP="007A502C">
      <w:pPr>
        <w:pStyle w:val="Abstract"/>
        <w:rPr>
          <w:rFonts w:eastAsia="Verdana"/>
          <w:szCs w:val="18"/>
          <w14:ligatures w14:val="standard"/>
        </w:rPr>
      </w:pPr>
      <w:r w:rsidRPr="00ED3E76">
        <w:rPr>
          <w:rFonts w:eastAsia="Verdana"/>
          <w:sz w:val="16"/>
          <w:szCs w:val="16"/>
          <w14:ligatures w14:val="standard"/>
        </w:rPr>
        <w:t xml:space="preserve">FIG. 2. </w:t>
      </w:r>
      <m:oMath>
        <m:sSub>
          <m:sSubPr>
            <m:ctrlPr>
              <w:rPr>
                <w:rFonts w:ascii="Cambria Math" w:eastAsia="Verdana" w:hAnsi="Cambria Math"/>
                <w:i/>
                <w:sz w:val="16"/>
                <w:szCs w:val="16"/>
                <w14:ligatures w14:val="standard"/>
              </w:rPr>
            </m:ctrlPr>
          </m:sSubPr>
          <m:e>
            <m:r>
              <w:rPr>
                <w:rFonts w:ascii="Cambria Math" w:eastAsia="Verdana" w:hAnsi="Cambria Math"/>
                <w:sz w:val="16"/>
                <w:szCs w:val="16"/>
                <w14:ligatures w14:val="standard"/>
              </w:rPr>
              <m:t>e</m:t>
            </m:r>
          </m:e>
          <m:sub>
            <m:r>
              <w:rPr>
                <w:rFonts w:ascii="Cambria Math" w:eastAsia="Verdana" w:hAnsi="Cambria Math"/>
                <w:sz w:val="16"/>
                <w:szCs w:val="16"/>
                <w14:ligatures w14:val="standard"/>
              </w:rPr>
              <m:t xml:space="preserve">ii </m:t>
            </m:r>
          </m:sub>
        </m:sSub>
      </m:oMath>
      <w:r w:rsidR="00ED3E76" w:rsidRPr="00ED3E76">
        <w:rPr>
          <w:rFonts w:eastAsia="Verdana"/>
          <w:sz w:val="16"/>
          <w:szCs w:val="16"/>
          <w14:ligatures w14:val="standard"/>
        </w:rPr>
        <w:t xml:space="preserve">is an entry in the symmetric matrix of size </w:t>
      </w:r>
      <m:oMath>
        <m:r>
          <w:rPr>
            <w:rFonts w:ascii="Cambria Math" w:eastAsia="Verdana" w:hAnsi="Cambria Math"/>
            <w:sz w:val="16"/>
            <w:szCs w:val="16"/>
            <w14:ligatures w14:val="standard"/>
          </w:rPr>
          <m:t>k × k</m:t>
        </m:r>
      </m:oMath>
      <w:r w:rsidR="00ED3E76" w:rsidRPr="00ED3E76">
        <w:rPr>
          <w:rFonts w:eastAsia="Verdana"/>
          <w:sz w:val="16"/>
          <w:szCs w:val="16"/>
          <w14:ligatures w14:val="standard"/>
        </w:rPr>
        <w:t xml:space="preserve"> where </w:t>
      </w:r>
      <m:oMath>
        <m:r>
          <w:rPr>
            <w:rFonts w:ascii="Cambria Math" w:eastAsia="Verdana" w:hAnsi="Cambria Math"/>
            <w:sz w:val="16"/>
            <w:szCs w:val="16"/>
            <w14:ligatures w14:val="standard"/>
          </w:rPr>
          <m:t>k</m:t>
        </m:r>
      </m:oMath>
      <w:r w:rsidR="00ED3E76" w:rsidRPr="00ED3E76">
        <w:rPr>
          <w:rFonts w:eastAsia="Verdana"/>
          <w:sz w:val="16"/>
          <w:szCs w:val="16"/>
          <w14:ligatures w14:val="standard"/>
        </w:rPr>
        <w:t xml:space="preserve"> is the number of communities and </w:t>
      </w:r>
      <m:oMath>
        <m:sSub>
          <m:sSubPr>
            <m:ctrlPr>
              <w:rPr>
                <w:rFonts w:ascii="Cambria Math" w:eastAsia="Verdana" w:hAnsi="Cambria Math"/>
                <w:i/>
                <w:sz w:val="16"/>
                <w:szCs w:val="16"/>
                <w14:ligatures w14:val="standard"/>
              </w:rPr>
            </m:ctrlPr>
          </m:sSubPr>
          <m:e>
            <m:r>
              <w:rPr>
                <w:rFonts w:ascii="Cambria Math" w:eastAsia="Verdana" w:hAnsi="Cambria Math"/>
                <w:sz w:val="16"/>
                <w:szCs w:val="16"/>
                <w14:ligatures w14:val="standard"/>
              </w:rPr>
              <m:t>e</m:t>
            </m:r>
          </m:e>
          <m:sub>
            <m:r>
              <w:rPr>
                <w:rFonts w:ascii="Cambria Math" w:eastAsia="Verdana" w:hAnsi="Cambria Math"/>
                <w:sz w:val="16"/>
                <w:szCs w:val="16"/>
                <w14:ligatures w14:val="standard"/>
              </w:rPr>
              <m:t>ij</m:t>
            </m:r>
            <m:r>
              <w:rPr>
                <w:rFonts w:ascii="Cambria Math" w:eastAsia="Verdana" w:hAnsi="Cambria Math"/>
                <w:sz w:val="16"/>
                <w:szCs w:val="16"/>
                <w14:ligatures w14:val="standard"/>
              </w:rPr>
              <m:t xml:space="preserve"> </m:t>
            </m:r>
          </m:sub>
        </m:sSub>
      </m:oMath>
      <w:r w:rsidR="00ED3E76" w:rsidRPr="00ED3E76">
        <w:rPr>
          <w:rFonts w:eastAsia="Verdana"/>
          <w:sz w:val="16"/>
          <w:szCs w:val="16"/>
          <w14:ligatures w14:val="standard"/>
        </w:rPr>
        <w:t xml:space="preserve">is the fraction of edges that connect </w:t>
      </w:r>
      <w:r w:rsidR="00ED3E76" w:rsidRPr="00EC4C71">
        <w:rPr>
          <w:rFonts w:eastAsia="Verdana"/>
          <w:szCs w:val="18"/>
          <w14:ligatures w14:val="standard"/>
        </w:rPr>
        <w:t xml:space="preserve">community </w:t>
      </w:r>
      <m:oMath>
        <m:r>
          <w:rPr>
            <w:rFonts w:ascii="Cambria Math" w:eastAsia="Verdana" w:hAnsi="Cambria Math"/>
            <w:szCs w:val="18"/>
            <w14:ligatures w14:val="standard"/>
          </w:rPr>
          <m:t>i</m:t>
        </m:r>
      </m:oMath>
      <w:r w:rsidR="00ED3E76" w:rsidRPr="00EC4C71">
        <w:rPr>
          <w:rFonts w:eastAsia="Verdana"/>
          <w:szCs w:val="18"/>
          <w14:ligatures w14:val="standard"/>
        </w:rPr>
        <w:t xml:space="preserve"> to community </w:t>
      </w:r>
      <m:oMath>
        <m:r>
          <w:rPr>
            <w:rFonts w:ascii="Cambria Math" w:eastAsia="Verdana" w:hAnsi="Cambria Math"/>
            <w:szCs w:val="18"/>
            <w14:ligatures w14:val="standard"/>
          </w:rPr>
          <m:t>j</m:t>
        </m:r>
      </m:oMath>
      <w:r w:rsidR="00ED3E76" w:rsidRPr="00EC4C71">
        <w:rPr>
          <w:rFonts w:eastAsia="Verdana"/>
          <w:szCs w:val="18"/>
          <w14:ligatures w14:val="standard"/>
        </w:rPr>
        <w:t xml:space="preserve">. </w:t>
      </w:r>
    </w:p>
    <w:p w14:paraId="104D6514" w14:textId="7C90E00D" w:rsidR="00E435A8" w:rsidRPr="00EC4C71" w:rsidRDefault="00E435A8" w:rsidP="007A502C">
      <w:pPr>
        <w:pStyle w:val="Abstract"/>
        <w:rPr>
          <w:rFonts w:eastAsia="Verdana"/>
          <w:szCs w:val="18"/>
          <w14:ligatures w14:val="standard"/>
        </w:rPr>
      </w:pPr>
      <w:r w:rsidRPr="00EC4C71">
        <w:rPr>
          <w:rFonts w:eastAsia="Verdana"/>
          <w:szCs w:val="18"/>
          <w14:ligatures w14:val="standard"/>
        </w:rPr>
        <w:t xml:space="preserve">In the CP-paper the authors propose a method to detect both kinds of structures </w:t>
      </w:r>
      <w:proofErr w:type="gramStart"/>
      <w:r w:rsidRPr="00EC4C71">
        <w:rPr>
          <w:rFonts w:eastAsia="Verdana"/>
          <w:szCs w:val="18"/>
          <w14:ligatures w14:val="standard"/>
        </w:rPr>
        <w:t>in a given</w:t>
      </w:r>
      <w:proofErr w:type="gramEnd"/>
      <w:r w:rsidRPr="00EC4C71">
        <w:rPr>
          <w:rFonts w:eastAsia="Verdana"/>
          <w:szCs w:val="18"/>
          <w14:ligatures w14:val="standard"/>
        </w:rPr>
        <w:t xml:space="preserve"> network</w:t>
      </w:r>
      <w:r w:rsidR="00B84E81" w:rsidRPr="00EC4C71">
        <w:rPr>
          <w:rFonts w:eastAsia="Verdana"/>
          <w:szCs w:val="18"/>
          <w14:ligatures w14:val="standard"/>
        </w:rPr>
        <w:t xml:space="preserve">, as well as identifying sub-CP structures, </w:t>
      </w:r>
      <w:r w:rsidR="00AF22F2" w:rsidRPr="00EC4C71">
        <w:rPr>
          <w:rFonts w:eastAsia="Verdana"/>
          <w:szCs w:val="18"/>
          <w14:ligatures w14:val="standard"/>
        </w:rPr>
        <w:t>and finding overlapping nodes between structures. The method can be broken down into the following steps:</w:t>
      </w:r>
    </w:p>
    <w:p w14:paraId="5CF043F0" w14:textId="2C081EBD"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Re</w:t>
      </w:r>
      <w:r w:rsidR="006B13FB" w:rsidRPr="00EC4C71">
        <w:rPr>
          <w:rFonts w:eastAsia="Verdana"/>
          <w:szCs w:val="18"/>
          <w14:ligatures w14:val="standard"/>
        </w:rPr>
        <w:t>-</w:t>
      </w:r>
      <w:r w:rsidRPr="00EC4C71">
        <w:rPr>
          <w:rFonts w:eastAsia="Verdana"/>
          <w:szCs w:val="18"/>
          <w14:ligatures w14:val="standard"/>
        </w:rPr>
        <w:t>rank nodes in the graph using a centrality score.</w:t>
      </w:r>
    </w:p>
    <w:p w14:paraId="297E6723" w14:textId="3CDA0063"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Introduce new node to an originally empty set</w:t>
      </w:r>
      <w:r w:rsidR="0020302F" w:rsidRPr="00EC4C71">
        <w:rPr>
          <w:rFonts w:eastAsia="Verdana"/>
          <w:szCs w:val="18"/>
          <w14:ligatures w14:val="standard"/>
        </w:rPr>
        <w:t xml:space="preserve"> U</w:t>
      </w:r>
      <w:r w:rsidR="00EC4C71">
        <w:rPr>
          <w:rFonts w:eastAsia="Verdana"/>
          <w:szCs w:val="18"/>
          <w14:ligatures w14:val="standard"/>
        </w:rPr>
        <w:t xml:space="preserve"> </w:t>
      </w:r>
      <w:r w:rsidRPr="00EC4C71">
        <w:rPr>
          <w:rFonts w:eastAsia="Verdana"/>
          <w:szCs w:val="18"/>
          <w14:ligatures w14:val="standard"/>
        </w:rPr>
        <w:t>in decreasing order of rank.</w:t>
      </w:r>
    </w:p>
    <w:p w14:paraId="74E25BA2" w14:textId="564E3B06"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Calculate the regional density of the new set and plotting it on a graph against the rank of the nodes.</w:t>
      </w:r>
    </w:p>
    <w:p w14:paraId="123B2F8C" w14:textId="792CBEE5"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Repeat from step 2 until the originally empty set is full.</w:t>
      </w:r>
    </w:p>
    <w:p w14:paraId="44A4463C" w14:textId="170632E1" w:rsidR="00AF22F2" w:rsidRPr="00EC4C71" w:rsidRDefault="00AF22F2" w:rsidP="00AF22F2">
      <w:pPr>
        <w:pStyle w:val="Abstract"/>
        <w:numPr>
          <w:ilvl w:val="0"/>
          <w:numId w:val="34"/>
        </w:numPr>
        <w:rPr>
          <w:rFonts w:eastAsia="Verdana"/>
          <w:szCs w:val="18"/>
          <w14:ligatures w14:val="standard"/>
        </w:rPr>
      </w:pPr>
      <w:r w:rsidRPr="00EC4C71">
        <w:rPr>
          <w:rFonts w:eastAsia="Verdana"/>
          <w:szCs w:val="18"/>
          <w14:ligatures w14:val="standard"/>
        </w:rPr>
        <w:t>Generate the Core</w:t>
      </w:r>
      <w:r w:rsidR="0020302F" w:rsidRPr="00EC4C71">
        <w:rPr>
          <w:rFonts w:eastAsia="Verdana"/>
          <w:szCs w:val="18"/>
          <w14:ligatures w14:val="standard"/>
        </w:rPr>
        <w:t xml:space="preserve"> and periphery sets of nodes.</w:t>
      </w:r>
    </w:p>
    <w:p w14:paraId="63DA9450" w14:textId="290AC2C7" w:rsidR="0020302F" w:rsidRPr="00EC4C71" w:rsidRDefault="0020302F" w:rsidP="0020302F">
      <w:pPr>
        <w:pStyle w:val="Abstract"/>
        <w:rPr>
          <w:rFonts w:eastAsia="Verdana"/>
          <w:szCs w:val="18"/>
          <w14:ligatures w14:val="standard"/>
        </w:rPr>
      </w:pPr>
      <w:r w:rsidRPr="00EC4C71">
        <w:rPr>
          <w:rFonts w:eastAsia="Verdana"/>
          <w:szCs w:val="18"/>
          <w14:ligatures w14:val="standard"/>
        </w:rPr>
        <w:t xml:space="preserve">In the paper, they used the node with the highest centrality value as the first node as it is more likely to be a core node, they also mentioned that the centrality measure did not affect the results that much. More nodes are then added depending on the number of connections they have with the set U. If two or more have the same number of connections, the node with highest degree is chosen. </w:t>
      </w:r>
      <w:r w:rsidR="007263D7" w:rsidRPr="00EC4C71">
        <w:rPr>
          <w:rFonts w:eastAsia="Verdana"/>
          <w:szCs w:val="18"/>
          <w14:ligatures w14:val="standard"/>
        </w:rPr>
        <w:t xml:space="preserve">Once the reranking is done, the regional density is calculated for each subset of U. If the regional density of a certain subset is </w:t>
      </w:r>
      <m:oMath>
        <m:r>
          <w:rPr>
            <w:rFonts w:ascii="Cambria Math" w:eastAsia="Verdana" w:hAnsi="Cambria Math"/>
            <w:szCs w:val="18"/>
            <w14:ligatures w14:val="standard"/>
          </w:rPr>
          <m:t>&gt;β</m:t>
        </m:r>
      </m:oMath>
      <w:r w:rsidR="007263D7" w:rsidRPr="00EC4C71">
        <w:rPr>
          <w:rFonts w:eastAsia="Verdana"/>
          <w:szCs w:val="18"/>
          <w14:ligatures w14:val="standard"/>
        </w:rPr>
        <w:t xml:space="preserve"> where </w:t>
      </w:r>
      <m:oMath>
        <m:r>
          <w:rPr>
            <w:rFonts w:ascii="Cambria Math" w:eastAsia="Verdana" w:hAnsi="Cambria Math"/>
            <w:szCs w:val="18"/>
            <w14:ligatures w14:val="standard"/>
          </w:rPr>
          <m:t>β</m:t>
        </m:r>
      </m:oMath>
      <w:r w:rsidR="007263D7" w:rsidRPr="00EC4C71">
        <w:rPr>
          <w:rFonts w:eastAsia="Verdana"/>
          <w:szCs w:val="18"/>
          <w14:ligatures w14:val="standard"/>
        </w:rPr>
        <w:t xml:space="preserve"> is a threshold value that signifies the strength of the structure, and the size of the subset is greater than or equal to some value </w:t>
      </w:r>
      <m:oMath>
        <m:r>
          <w:rPr>
            <w:rFonts w:ascii="Cambria Math" w:eastAsia="Verdana" w:hAnsi="Cambria Math"/>
            <w:szCs w:val="18"/>
            <w14:ligatures w14:val="standard"/>
          </w:rPr>
          <m:t>α</m:t>
        </m:r>
      </m:oMath>
      <w:r w:rsidR="007263D7" w:rsidRPr="00EC4C71">
        <w:rPr>
          <w:rFonts w:eastAsia="Verdana"/>
          <w:szCs w:val="18"/>
          <w14:ligatures w14:val="standard"/>
        </w:rPr>
        <w:t xml:space="preserve"> where </w:t>
      </w:r>
      <m:oMath>
        <m:r>
          <w:rPr>
            <w:rFonts w:ascii="Cambria Math" w:eastAsia="Verdana" w:hAnsi="Cambria Math"/>
            <w:szCs w:val="18"/>
            <w14:ligatures w14:val="standard"/>
          </w:rPr>
          <m:t>α</m:t>
        </m:r>
      </m:oMath>
      <w:r w:rsidR="007263D7" w:rsidRPr="00EC4C71">
        <w:rPr>
          <w:rFonts w:eastAsia="Verdana"/>
          <w:szCs w:val="18"/>
          <w14:ligatures w14:val="standard"/>
        </w:rPr>
        <w:t xml:space="preserve"> is the number of elements in the subset, then </w:t>
      </w:r>
      <w:r w:rsidR="00C318BD" w:rsidRPr="00EC4C71">
        <w:rPr>
          <w:rFonts w:eastAsia="Verdana"/>
          <w:szCs w:val="18"/>
          <w14:ligatures w14:val="standard"/>
        </w:rPr>
        <w:t xml:space="preserve">a core is found. If the regional density is greater than </w:t>
      </w:r>
      <m:oMath>
        <m:r>
          <w:rPr>
            <w:rFonts w:ascii="Cambria Math" w:eastAsia="Verdana" w:hAnsi="Cambria Math"/>
            <w:szCs w:val="18"/>
            <w14:ligatures w14:val="standard"/>
          </w:rPr>
          <m:t>β</m:t>
        </m:r>
      </m:oMath>
      <w:r w:rsidR="00C318BD" w:rsidRPr="00EC4C71">
        <w:rPr>
          <w:rFonts w:eastAsia="Verdana"/>
          <w:szCs w:val="18"/>
          <w14:ligatures w14:val="standard"/>
        </w:rPr>
        <w:t xml:space="preserve"> for two consecutive nodes, they are merged into one community. CP structures usually have huge differences between maximum and minimum values in the region density graph as well as presence of many low values for regional density. This is due to </w:t>
      </w:r>
      <w:r w:rsidR="005F1772" w:rsidRPr="00EC4C71">
        <w:rPr>
          <w:rFonts w:eastAsia="Verdana"/>
          <w:szCs w:val="18"/>
          <w14:ligatures w14:val="standard"/>
        </w:rPr>
        <w:t>the presence of many peripheral nodes compared to core ones. The peripheral nodes, active and overlapping nodes are found by classifying the nodes into different levels. The classification works as follows:</w:t>
      </w:r>
    </w:p>
    <w:p w14:paraId="1CDF150D" w14:textId="36F4BF9F" w:rsidR="005F1772"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Assign core nodes to class 0.</w:t>
      </w:r>
    </w:p>
    <w:p w14:paraId="66680DD4" w14:textId="44845E7D" w:rsidR="00CD6A5E"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 xml:space="preserve">Assign periphery nodes that are connected to core nodes as class 1. </w:t>
      </w:r>
    </w:p>
    <w:p w14:paraId="2529C9DD" w14:textId="10853AAA" w:rsidR="00CD6A5E" w:rsidRPr="00EC4C71" w:rsidRDefault="00CD6A5E" w:rsidP="005F1772">
      <w:pPr>
        <w:pStyle w:val="Abstract"/>
        <w:numPr>
          <w:ilvl w:val="0"/>
          <w:numId w:val="35"/>
        </w:numPr>
        <w:rPr>
          <w:rFonts w:eastAsia="Verdana"/>
          <w:szCs w:val="18"/>
          <w14:ligatures w14:val="standard"/>
        </w:rPr>
      </w:pPr>
      <w:r w:rsidRPr="00EC4C71">
        <w:rPr>
          <w:rFonts w:eastAsia="Verdana"/>
          <w:szCs w:val="18"/>
          <w14:ligatures w14:val="standard"/>
        </w:rPr>
        <w:t>Expand to periphery nodes connected to previous periphery node class.</w:t>
      </w:r>
    </w:p>
    <w:p w14:paraId="6228399D" w14:textId="7C5F79B3" w:rsidR="00CD6A5E" w:rsidRPr="00EC4C71" w:rsidRDefault="00CD6A5E" w:rsidP="00CD6A5E">
      <w:pPr>
        <w:pStyle w:val="Abstract"/>
        <w:rPr>
          <w:rFonts w:eastAsia="Verdana"/>
          <w:szCs w:val="18"/>
          <w14:ligatures w14:val="standard"/>
        </w:rPr>
      </w:pPr>
      <w:r w:rsidRPr="00EC4C71">
        <w:rPr>
          <w:rFonts w:eastAsia="Verdana"/>
          <w:szCs w:val="18"/>
          <w14:ligatures w14:val="standard"/>
        </w:rPr>
        <w:t xml:space="preserve">In steps 2 and 3, peripheral nodes could have the same number of connections to the core nodes of different structures, those are called active nodes. </w:t>
      </w:r>
      <w:r w:rsidR="006B13FB" w:rsidRPr="00EC4C71">
        <w:rPr>
          <w:rFonts w:eastAsia="Verdana"/>
          <w:szCs w:val="18"/>
          <w14:ligatures w14:val="standard"/>
        </w:rPr>
        <w:t xml:space="preserve">Active nodes are then reallocated to the structure with which is has the most connections to. The active nodes that have the same number of connections to different structures are the overlapping nodes. The authors then test this </w:t>
      </w:r>
      <w:r w:rsidR="006B13FB" w:rsidRPr="00EC4C71">
        <w:rPr>
          <w:rFonts w:eastAsia="Verdana"/>
          <w:szCs w:val="18"/>
          <w14:ligatures w14:val="standard"/>
        </w:rPr>
        <w:t xml:space="preserve">method on different known datasets while varying values for </w:t>
      </w:r>
      <m:oMath>
        <m:r>
          <w:rPr>
            <w:rFonts w:ascii="Cambria Math" w:eastAsia="Verdana" w:hAnsi="Cambria Math"/>
            <w:szCs w:val="18"/>
            <w14:ligatures w14:val="standard"/>
          </w:rPr>
          <m:t>α</m:t>
        </m:r>
      </m:oMath>
      <w:r w:rsidR="00A32E25" w:rsidRPr="00EC4C71">
        <w:rPr>
          <w:rFonts w:eastAsia="Verdana"/>
          <w:szCs w:val="18"/>
          <w14:ligatures w14:val="standard"/>
        </w:rPr>
        <w:t xml:space="preserve"> and </w:t>
      </w:r>
      <m:oMath>
        <m:r>
          <w:rPr>
            <w:rFonts w:ascii="Cambria Math" w:eastAsia="Verdana" w:hAnsi="Cambria Math"/>
            <w:szCs w:val="18"/>
            <w14:ligatures w14:val="standard"/>
          </w:rPr>
          <m:t>β</m:t>
        </m:r>
      </m:oMath>
      <w:r w:rsidR="00A32E25" w:rsidRPr="00EC4C71">
        <w:rPr>
          <w:rFonts w:eastAsia="Verdana"/>
          <w:szCs w:val="18"/>
          <w14:ligatures w14:val="standard"/>
        </w:rPr>
        <w:t xml:space="preserve"> to explore different substructures in the datasets. The authors then end the paper by comparing their algorithm’s performance with other algorithms for two metrics:</w:t>
      </w:r>
    </w:p>
    <w:p w14:paraId="75CCB3EC" w14:textId="59A7B1C7" w:rsidR="00A32E25" w:rsidRPr="00EC4C71" w:rsidRDefault="00A32E25" w:rsidP="00A32E25">
      <w:pPr>
        <w:pStyle w:val="Abstract"/>
        <w:numPr>
          <w:ilvl w:val="0"/>
          <w:numId w:val="36"/>
        </w:numPr>
        <w:rPr>
          <w:rFonts w:eastAsia="Verdana"/>
          <w:szCs w:val="18"/>
          <w14:ligatures w14:val="standard"/>
        </w:rPr>
      </w:pPr>
      <w:r w:rsidRPr="00EC4C71">
        <w:rPr>
          <w:rFonts w:eastAsia="Verdana"/>
          <w:szCs w:val="18"/>
          <w14:ligatures w14:val="standard"/>
        </w:rPr>
        <w:t>Detection of CP structure</w:t>
      </w:r>
    </w:p>
    <w:p w14:paraId="115BF564" w14:textId="40C300FB" w:rsidR="00A32E25" w:rsidRPr="00EC4C71" w:rsidRDefault="00A32E25" w:rsidP="00A32E25">
      <w:pPr>
        <w:pStyle w:val="Abstract"/>
        <w:numPr>
          <w:ilvl w:val="0"/>
          <w:numId w:val="36"/>
        </w:numPr>
        <w:rPr>
          <w:rFonts w:eastAsia="Verdana"/>
          <w:szCs w:val="18"/>
          <w14:ligatures w14:val="standard"/>
        </w:rPr>
      </w:pPr>
      <w:r w:rsidRPr="00EC4C71">
        <w:rPr>
          <w:rFonts w:eastAsia="Verdana"/>
          <w:szCs w:val="18"/>
          <w14:ligatures w14:val="standard"/>
        </w:rPr>
        <w:t>D</w:t>
      </w:r>
      <w:r w:rsidRPr="00EC4C71">
        <w:rPr>
          <w:szCs w:val="18"/>
        </w:rPr>
        <w:t>etection of overlapping communities</w:t>
      </w:r>
    </w:p>
    <w:p w14:paraId="14096412" w14:textId="1084F153" w:rsidR="00A32E25" w:rsidRPr="00EC4C71" w:rsidRDefault="00A32E25" w:rsidP="00A32E25">
      <w:pPr>
        <w:pStyle w:val="Abstract"/>
        <w:rPr>
          <w:szCs w:val="18"/>
        </w:rPr>
      </w:pPr>
      <w:r w:rsidRPr="00EC4C71">
        <w:rPr>
          <w:szCs w:val="18"/>
        </w:rPr>
        <w:t xml:space="preserve">Their algorithm performed better across all types of networks compared to other algorithms in the detection of structures, only losing to the Two-step method (which is not good at detecting single CP structure in networks as well as needing much more computational power). Their algorithm outperformed all other algorithms in detecting overlapping structures. </w:t>
      </w:r>
    </w:p>
    <w:p w14:paraId="572AC9E1" w14:textId="1F8F9694" w:rsidR="00A32E25" w:rsidRDefault="00A32E25" w:rsidP="00A32E25">
      <w:pPr>
        <w:pStyle w:val="Abstract"/>
      </w:pPr>
    </w:p>
    <w:p w14:paraId="62907D70" w14:textId="14B07AAA" w:rsidR="00A32E25" w:rsidRPr="00A32E25" w:rsidRDefault="00A32E25" w:rsidP="00A32E25">
      <w:pPr>
        <w:pStyle w:val="Abstract"/>
        <w:rPr>
          <w:rFonts w:eastAsia="Verdana"/>
          <w:b/>
          <w:bCs/>
          <w:sz w:val="22"/>
          <w14:ligatures w14:val="standard"/>
        </w:rPr>
      </w:pPr>
      <w:r w:rsidRPr="00A32E25">
        <w:rPr>
          <w:b/>
          <w:bCs/>
          <w:sz w:val="22"/>
        </w:rPr>
        <w:t>C</w:t>
      </w:r>
      <w:r>
        <w:rPr>
          <w:b/>
          <w:bCs/>
          <w:sz w:val="22"/>
        </w:rPr>
        <w:t>OMMENTS</w:t>
      </w:r>
    </w:p>
    <w:p w14:paraId="1005BD0B" w14:textId="6C3B2EC1" w:rsidR="00E435A8" w:rsidRDefault="00E3494E" w:rsidP="007A502C">
      <w:pPr>
        <w:pStyle w:val="Abstract"/>
        <w:rPr>
          <w:rFonts w:eastAsia="Verdana"/>
          <w:szCs w:val="18"/>
          <w14:ligatures w14:val="standard"/>
        </w:rPr>
      </w:pPr>
      <w:r>
        <w:rPr>
          <w:rFonts w:eastAsia="Verdana"/>
          <w:szCs w:val="18"/>
          <w14:ligatures w14:val="standard"/>
        </w:rPr>
        <w:t xml:space="preserve">The CS-paper was particularly interesting to read, particularly as it introduced me to a new way of thinking about </w:t>
      </w:r>
      <w:r w:rsidR="00F150EB">
        <w:rPr>
          <w:rFonts w:eastAsia="Verdana"/>
          <w:szCs w:val="18"/>
          <w14:ligatures w14:val="standard"/>
        </w:rPr>
        <w:t xml:space="preserve">the importance of certain edges in connecting different communities together. While the paper mainly worked with undirected and unweighted graphs of networks of a single nodes type, it is very easy to see generalizations to more complex types of networks. The directed or undirected nature was discussed in the paper and was deemed not significant to the calculations. Using the shortest path method allows for accommodation of weighted graphs where known shortest path algorithms can be used. One can also note that shortest paths in a weighted graph will most likely be unique. It will be very unlikely for the sum of weights across two different paths between a pair of nodes to be the same. This </w:t>
      </w:r>
      <w:r w:rsidR="003E10EE">
        <w:rPr>
          <w:rFonts w:eastAsia="Verdana"/>
          <w:szCs w:val="18"/>
          <w14:ligatures w14:val="standard"/>
        </w:rPr>
        <w:t xml:space="preserve">makes it easier to compute the betweenness scores in the shortest path “tree” as it will no longer contain as many cyclic components compared to an undirected one. A method that </w:t>
      </w:r>
      <w:proofErr w:type="gramStart"/>
      <w:r w:rsidR="003E10EE">
        <w:rPr>
          <w:rFonts w:eastAsia="Verdana"/>
          <w:szCs w:val="18"/>
          <w14:ligatures w14:val="standard"/>
        </w:rPr>
        <w:t>takes into account</w:t>
      </w:r>
      <w:proofErr w:type="gramEnd"/>
      <w:r w:rsidR="003E10EE">
        <w:rPr>
          <w:rFonts w:eastAsia="Verdana"/>
          <w:szCs w:val="18"/>
          <w14:ligatures w14:val="standard"/>
        </w:rPr>
        <w:t xml:space="preserve"> the type of node could probably be used, although I have not been able to think of one yet. </w:t>
      </w:r>
    </w:p>
    <w:p w14:paraId="39DADE88" w14:textId="0E79D4D2" w:rsidR="003E10EE" w:rsidRDefault="003E10EE" w:rsidP="007A502C">
      <w:pPr>
        <w:pStyle w:val="Abstract"/>
        <w:rPr>
          <w:rFonts w:eastAsia="Verdana"/>
          <w:szCs w:val="18"/>
          <w14:ligatures w14:val="standard"/>
        </w:rPr>
      </w:pPr>
      <w:r>
        <w:rPr>
          <w:rFonts w:eastAsia="Verdana"/>
          <w:szCs w:val="18"/>
          <w14:ligatures w14:val="standard"/>
        </w:rPr>
        <w:t>The results of the</w:t>
      </w:r>
      <w:r w:rsidR="007665AA">
        <w:rPr>
          <w:rFonts w:eastAsia="Verdana"/>
          <w:szCs w:val="18"/>
          <w14:ligatures w14:val="standard"/>
        </w:rPr>
        <w:t xml:space="preserve"> algorithm being used with</w:t>
      </w:r>
      <w:r>
        <w:rPr>
          <w:rFonts w:eastAsia="Verdana"/>
          <w:szCs w:val="18"/>
          <w14:ligatures w14:val="standard"/>
        </w:rPr>
        <w:t xml:space="preserve"> different betweenness scores were interesting</w:t>
      </w:r>
      <w:r w:rsidR="007665AA">
        <w:rPr>
          <w:rFonts w:eastAsia="Verdana"/>
          <w:szCs w:val="18"/>
          <w14:ligatures w14:val="standard"/>
        </w:rPr>
        <w:t>. Random walk results were very comparable to the shortest paths one. Random walks however were not tested on larger datasets wh</w:t>
      </w:r>
      <w:r w:rsidR="00126FFB">
        <w:rPr>
          <w:rFonts w:eastAsia="Verdana"/>
          <w:szCs w:val="18"/>
          <w14:ligatures w14:val="standard"/>
        </w:rPr>
        <w:t xml:space="preserve">ich is something worth considering as the result will most likely differ a significant amount as nodes increase in number. </w:t>
      </w:r>
      <w:r w:rsidR="005A2376">
        <w:rPr>
          <w:rFonts w:eastAsia="Verdana"/>
          <w:szCs w:val="18"/>
          <w14:ligatures w14:val="standard"/>
        </w:rPr>
        <w:t>It is however worth notin</w:t>
      </w:r>
      <w:r w:rsidR="003C5110">
        <w:rPr>
          <w:rFonts w:eastAsia="Verdana"/>
          <w:szCs w:val="18"/>
          <w14:ligatures w14:val="standard"/>
        </w:rPr>
        <w:t xml:space="preserve">g that no results were shown to compare this method with agglomerative clustering ones. </w:t>
      </w:r>
    </w:p>
    <w:p w14:paraId="69CA4197" w14:textId="20E76AA9" w:rsidR="00126FFB" w:rsidRDefault="00126FFB" w:rsidP="007A502C">
      <w:pPr>
        <w:pStyle w:val="Abstract"/>
        <w:rPr>
          <w:rFonts w:eastAsia="Verdana"/>
          <w:szCs w:val="18"/>
          <w14:ligatures w14:val="standard"/>
        </w:rPr>
      </w:pPr>
      <w:r>
        <w:rPr>
          <w:rFonts w:eastAsia="Verdana"/>
          <w:szCs w:val="18"/>
          <w14:ligatures w14:val="standard"/>
        </w:rPr>
        <w:t>The modularity score proved to be a good measure of goodness of fit as peaks coincided with known divisions of communities across different datasets. The algorithm would be very hard to adapt to networks with values of n larger than 10000 due to its time complexity</w:t>
      </w:r>
      <w:r w:rsidR="005A2376">
        <w:rPr>
          <w:rFonts w:eastAsia="Verdana"/>
          <w:szCs w:val="18"/>
          <w14:ligatures w14:val="standard"/>
        </w:rPr>
        <w:t>.</w:t>
      </w:r>
    </w:p>
    <w:p w14:paraId="68C36438" w14:textId="2AE8B793" w:rsidR="005A2376" w:rsidRDefault="005A2376" w:rsidP="007A502C">
      <w:pPr>
        <w:pStyle w:val="Abstract"/>
        <w:rPr>
          <w:rFonts w:eastAsia="Verdana"/>
          <w:szCs w:val="18"/>
          <w14:ligatures w14:val="standard"/>
        </w:rPr>
      </w:pPr>
    </w:p>
    <w:p w14:paraId="6547E59C" w14:textId="53B91110" w:rsidR="00E435A8" w:rsidRPr="003C5110" w:rsidRDefault="005A2376" w:rsidP="007A502C">
      <w:pPr>
        <w:pStyle w:val="Abstract"/>
        <w:rPr>
          <w:rFonts w:eastAsia="Verdana"/>
          <w:szCs w:val="18"/>
          <w14:ligatures w14:val="standard"/>
        </w:rPr>
      </w:pPr>
      <w:r>
        <w:rPr>
          <w:rFonts w:eastAsia="Verdana"/>
          <w:szCs w:val="18"/>
          <w14:ligatures w14:val="standard"/>
        </w:rPr>
        <w:t xml:space="preserve">The CS-paper was also very interesting </w:t>
      </w:r>
      <w:r w:rsidR="003C5110">
        <w:rPr>
          <w:rFonts w:eastAsia="Verdana"/>
          <w:szCs w:val="18"/>
          <w14:ligatures w14:val="standard"/>
        </w:rPr>
        <w:t xml:space="preserve">as it took a completely different approach to this problem and even attempted to find a general model that is applicable to different types of structures. </w:t>
      </w:r>
    </w:p>
    <w:p w14:paraId="102CF69B" w14:textId="6391ACD1" w:rsidR="0014244B" w:rsidRPr="00586A35" w:rsidRDefault="00797D60" w:rsidP="007A502C">
      <w:pPr>
        <w:pStyle w:val="Abstract"/>
        <w:rPr>
          <w14:ligatures w14:val="standard"/>
        </w:rPr>
      </w:pPr>
      <w:r w:rsidRPr="00586A35">
        <w:rPr>
          <w:rFonts w:eastAsia="Verdana"/>
          <w14:ligatures w14:val="standard"/>
        </w:rPr>
        <w:lastRenderedPageBreak/>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27FD4C89" w14:textId="67FCB36B"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3B6DEE66" w14:textId="3DA623F5"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w:t>
      </w:r>
      <w:proofErr w:type="gramStart"/>
      <w:r w:rsidRPr="00586A35">
        <w:rPr>
          <w:u w:val="single"/>
          <w14:ligatures w14:val="standard"/>
        </w:rPr>
        <w:t>i.e.</w:t>
      </w:r>
      <w:proofErr w:type="gramEnd"/>
      <w:r w:rsidRPr="00586A35">
        <w:rPr>
          <w:u w:val="single"/>
          <w14:ligatures w14:val="standard"/>
        </w:rPr>
        <w:t xml:space="preserve"> choose between Journals and Proceedings</w:t>
      </w:r>
      <w:r w:rsidRPr="00586A35">
        <w:rPr>
          <w14:ligatures w14:val="standard"/>
        </w:rPr>
        <w:t>).</w:t>
      </w:r>
    </w:p>
    <w:p w14:paraId="6FCAFFCF"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59C4AA93"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8D0A55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763CF93"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B1F137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23BA17D"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34AF14A6" w14:textId="77777777" w:rsidR="00586A35" w:rsidRPr="00586A35" w:rsidRDefault="00586A35" w:rsidP="00586A35">
      <w:pPr>
        <w:pStyle w:val="RefFormatHead"/>
        <w:rPr>
          <w14:ligatures w14:val="standard"/>
        </w:rPr>
      </w:pPr>
      <w:r w:rsidRPr="00586A35">
        <w:rPr>
          <w14:ligatures w14:val="standard"/>
        </w:rPr>
        <w:t>ACM Reference format:</w:t>
      </w:r>
    </w:p>
    <w:p w14:paraId="3BB7EEC9"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A505DA1"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18249D57" w14:textId="27992F99"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w:t>
      </w:r>
      <w:proofErr w:type="spellStart"/>
      <w:r w:rsidR="00427C7D" w:rsidRPr="00586A35">
        <w:rPr>
          <w:lang w:eastAsia="it-IT"/>
          <w14:ligatures w14:val="standard"/>
        </w:rPr>
        <w:t>temlate</w:t>
      </w:r>
      <w:proofErr w:type="spellEnd"/>
      <w:r w:rsidR="00427C7D" w:rsidRPr="00586A35">
        <w:rPr>
          <w:lang w:eastAsia="it-IT"/>
          <w14:ligatures w14:val="standard"/>
        </w:rPr>
        <w:t xml:space="preserv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5"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FB4E0C1"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74B84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15pt" o:ole="">
            <v:imagedata r:id="rId16" o:title=""/>
          </v:shape>
          <o:OLEObject Type="Embed" ProgID="Equation.DSMT4" ShapeID="_x0000_i1025" DrawAspect="Content" ObjectID="_1724957101" r:id="rId17"/>
        </w:object>
      </w:r>
      <w:r w:rsidRPr="00586A35">
        <w:rPr>
          <w14:ligatures w14:val="standard"/>
        </w:rPr>
        <w:tab/>
      </w:r>
      <w:r w:rsidR="00694749" w:rsidRPr="00586A35">
        <w:rPr>
          <w14:ligatures w14:val="standard"/>
        </w:rPr>
        <w:t>(1)</w:t>
      </w:r>
    </w:p>
    <w:p w14:paraId="691F3742" w14:textId="24966A53"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D97D570"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5D284287">
          <v:shape id="_x0000_i1026" type="#_x0000_t75" style="width:125pt;height:35.15pt" o:ole="">
            <v:imagedata r:id="rId16" o:title=""/>
          </v:shape>
          <o:OLEObject Type="Embed" ProgID="Equation.DSMT4" ShapeID="_x0000_i1026" DrawAspect="Content" ObjectID="_1724957102" r:id="rId18"/>
        </w:object>
      </w:r>
    </w:p>
    <w:p w14:paraId="74E40A3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B67F834" w14:textId="236FE7D0" w:rsidR="00745373" w:rsidRPr="00586A35" w:rsidRDefault="00745373" w:rsidP="00675128">
      <w:pPr>
        <w:pStyle w:val="Image"/>
        <w:rPr>
          <w14:ligatures w14:val="standard"/>
        </w:rPr>
      </w:pPr>
    </w:p>
    <w:p w14:paraId="0EA9CD38"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332873B"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47AAA83"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0EC59C0"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63C05C0"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17B558E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320CB6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3C27B8F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5AF06679"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5398225F" w14:textId="77777777" w:rsidR="00732243" w:rsidRPr="00586A35" w:rsidRDefault="00850D0C" w:rsidP="00586A35">
      <w:pPr>
        <w:pStyle w:val="Para"/>
        <w:jc w:val="both"/>
        <w:rPr>
          <w14:ligatures w14:val="standard"/>
        </w:rPr>
      </w:pPr>
      <w:r w:rsidRPr="00586A35">
        <w:rPr>
          <w:lang w:eastAsia="it-IT"/>
          <w14:ligatures w14:val="standard"/>
        </w:rPr>
        <w:lastRenderedPageBreak/>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0E6B7E5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CDB862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CB78F1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48F9534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1FFC902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33EFD5"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E847DEB"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BDF7B69" w14:textId="77777777" w:rsidR="00052C34" w:rsidRPr="00586A35" w:rsidRDefault="00052C34" w:rsidP="00052C34">
      <w:pPr>
        <w:pStyle w:val="AckHead"/>
        <w:rPr>
          <w14:ligatures w14:val="standard"/>
        </w:rPr>
      </w:pPr>
      <w:r w:rsidRPr="00586A35">
        <w:rPr>
          <w14:ligatures w14:val="standard"/>
        </w:rPr>
        <w:t>ACKNOWLEDGMENTS</w:t>
      </w:r>
    </w:p>
    <w:p w14:paraId="678E3938"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635FD86" w14:textId="77777777" w:rsidR="0007392C" w:rsidRPr="00586A35" w:rsidRDefault="00AA5BF1" w:rsidP="00AA5BF1">
      <w:pPr>
        <w:pStyle w:val="ReferenceHead"/>
        <w:rPr>
          <w14:ligatures w14:val="standard"/>
        </w:rPr>
      </w:pPr>
      <w:r w:rsidRPr="00586A35">
        <w:rPr>
          <w14:ligatures w14:val="standard"/>
        </w:rPr>
        <w:t>REFERENCES</w:t>
      </w:r>
    </w:p>
    <w:p w14:paraId="704BD1E5"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7C044B1"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1617EF94"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2F4EB9DD"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A3D167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494DD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FCB0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97F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AFF4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83F4D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F9BC1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563C2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200E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BDD25B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FD2D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9468" w14:textId="77777777" w:rsidR="00D35F76" w:rsidRDefault="00D35F76">
      <w:r>
        <w:separator/>
      </w:r>
    </w:p>
  </w:endnote>
  <w:endnote w:type="continuationSeparator" w:id="0">
    <w:p w14:paraId="0E203AEC" w14:textId="77777777" w:rsidR="00D35F76" w:rsidRDefault="00D35F76">
      <w:r>
        <w:continuationSeparator/>
      </w:r>
    </w:p>
  </w:endnote>
  <w:endnote w:type="continuationNotice" w:id="1">
    <w:p w14:paraId="464D5EFF" w14:textId="77777777" w:rsidR="00D35F76" w:rsidRDefault="00D35F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181" w14:textId="77777777" w:rsidR="00586A35" w:rsidRPr="00586A35" w:rsidRDefault="00586A35" w:rsidP="00586A35">
    <w:pPr>
      <w:pStyle w:val="Footer"/>
      <w:rPr>
        <w:rStyle w:val="PageNumber"/>
        <w:rFonts w:ascii="Linux Biolinum" w:hAnsi="Linux Biolinum" w:cs="Linux Biolinum"/>
      </w:rPr>
    </w:pPr>
  </w:p>
  <w:p w14:paraId="08945ED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1B0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EDD0" w14:textId="77777777" w:rsidR="00D35F76" w:rsidRDefault="00D35F76">
      <w:r>
        <w:separator/>
      </w:r>
    </w:p>
  </w:footnote>
  <w:footnote w:type="continuationSeparator" w:id="0">
    <w:p w14:paraId="29B70842" w14:textId="77777777" w:rsidR="00D35F76" w:rsidRDefault="00D35F76">
      <w:r>
        <w:continuationSeparator/>
      </w:r>
    </w:p>
  </w:footnote>
  <w:footnote w:type="continuationNotice" w:id="1">
    <w:p w14:paraId="2C50B224" w14:textId="77777777" w:rsidR="00D35F76" w:rsidRDefault="00D35F76"/>
  </w:footnote>
  <w:footnote w:id="2">
    <w:p w14:paraId="09B48E87"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095B5BD" w14:textId="77777777" w:rsidTr="00586A35">
      <w:tc>
        <w:tcPr>
          <w:tcW w:w="2500" w:type="pct"/>
          <w:vAlign w:val="center"/>
        </w:tcPr>
        <w:p w14:paraId="509439A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175003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A69EE3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1A8FDC2" w14:textId="77777777" w:rsidTr="00586A35">
      <w:tc>
        <w:tcPr>
          <w:tcW w:w="2500" w:type="pct"/>
          <w:vAlign w:val="center"/>
        </w:tcPr>
        <w:p w14:paraId="1897A94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D46013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B1BDB7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A725FE"/>
    <w:multiLevelType w:val="hybridMultilevel"/>
    <w:tmpl w:val="77461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6D21A95"/>
    <w:multiLevelType w:val="hybridMultilevel"/>
    <w:tmpl w:val="E8DE2B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2887A52"/>
    <w:multiLevelType w:val="hybridMultilevel"/>
    <w:tmpl w:val="FFF4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5920D85"/>
    <w:multiLevelType w:val="hybridMultilevel"/>
    <w:tmpl w:val="AFD614A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5D747BCF"/>
    <w:multiLevelType w:val="hybridMultilevel"/>
    <w:tmpl w:val="1BD63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634565">
    <w:abstractNumId w:val="33"/>
  </w:num>
  <w:num w:numId="2" w16cid:durableId="344673858">
    <w:abstractNumId w:val="14"/>
  </w:num>
  <w:num w:numId="3" w16cid:durableId="659236448">
    <w:abstractNumId w:val="10"/>
  </w:num>
  <w:num w:numId="4" w16cid:durableId="450635071">
    <w:abstractNumId w:val="32"/>
  </w:num>
  <w:num w:numId="5" w16cid:durableId="1669674649">
    <w:abstractNumId w:val="20"/>
  </w:num>
  <w:num w:numId="6" w16cid:durableId="800922219">
    <w:abstractNumId w:val="16"/>
  </w:num>
  <w:num w:numId="7" w16cid:durableId="642542946">
    <w:abstractNumId w:val="30"/>
  </w:num>
  <w:num w:numId="8" w16cid:durableId="126435677">
    <w:abstractNumId w:val="24"/>
  </w:num>
  <w:num w:numId="9" w16cid:durableId="1825781794">
    <w:abstractNumId w:val="29"/>
  </w:num>
  <w:num w:numId="10" w16cid:durableId="889271209">
    <w:abstractNumId w:val="9"/>
  </w:num>
  <w:num w:numId="11" w16cid:durableId="1055356823">
    <w:abstractNumId w:val="7"/>
  </w:num>
  <w:num w:numId="12" w16cid:durableId="1003238626">
    <w:abstractNumId w:val="6"/>
  </w:num>
  <w:num w:numId="13" w16cid:durableId="160238389">
    <w:abstractNumId w:val="5"/>
  </w:num>
  <w:num w:numId="14" w16cid:durableId="1499149257">
    <w:abstractNumId w:val="4"/>
  </w:num>
  <w:num w:numId="15" w16cid:durableId="465270884">
    <w:abstractNumId w:val="8"/>
  </w:num>
  <w:num w:numId="16" w16cid:durableId="1757021558">
    <w:abstractNumId w:val="3"/>
  </w:num>
  <w:num w:numId="17" w16cid:durableId="507015709">
    <w:abstractNumId w:val="2"/>
  </w:num>
  <w:num w:numId="18" w16cid:durableId="1536386597">
    <w:abstractNumId w:val="1"/>
  </w:num>
  <w:num w:numId="19" w16cid:durableId="437455179">
    <w:abstractNumId w:val="0"/>
  </w:num>
  <w:num w:numId="20" w16cid:durableId="1005397634">
    <w:abstractNumId w:val="23"/>
  </w:num>
  <w:num w:numId="21" w16cid:durableId="188496080">
    <w:abstractNumId w:val="28"/>
  </w:num>
  <w:num w:numId="22" w16cid:durableId="1228763131">
    <w:abstractNumId w:val="34"/>
  </w:num>
  <w:num w:numId="23" w16cid:durableId="567376654">
    <w:abstractNumId w:val="13"/>
  </w:num>
  <w:num w:numId="24" w16cid:durableId="39550956">
    <w:abstractNumId w:val="31"/>
  </w:num>
  <w:num w:numId="25" w16cid:durableId="1723290764">
    <w:abstractNumId w:val="27"/>
  </w:num>
  <w:num w:numId="26" w16cid:durableId="1849637386">
    <w:abstractNumId w:val="17"/>
  </w:num>
  <w:num w:numId="27" w16cid:durableId="18232330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777537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7725131">
    <w:abstractNumId w:val="18"/>
  </w:num>
  <w:num w:numId="30" w16cid:durableId="942614791">
    <w:abstractNumId w:val="12"/>
  </w:num>
  <w:num w:numId="31" w16cid:durableId="918322613">
    <w:abstractNumId w:val="11"/>
  </w:num>
  <w:num w:numId="32" w16cid:durableId="682129594">
    <w:abstractNumId w:val="21"/>
  </w:num>
  <w:num w:numId="33" w16cid:durableId="369916484">
    <w:abstractNumId w:val="25"/>
  </w:num>
  <w:num w:numId="34" w16cid:durableId="259411244">
    <w:abstractNumId w:val="26"/>
  </w:num>
  <w:num w:numId="35" w16cid:durableId="677074166">
    <w:abstractNumId w:val="15"/>
  </w:num>
  <w:num w:numId="36" w16cid:durableId="150956111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0EBA"/>
    <w:rsid w:val="000819C0"/>
    <w:rsid w:val="0008431E"/>
    <w:rsid w:val="000A3D84"/>
    <w:rsid w:val="000C050B"/>
    <w:rsid w:val="000E118B"/>
    <w:rsid w:val="000E278E"/>
    <w:rsid w:val="000E64FC"/>
    <w:rsid w:val="000E7A87"/>
    <w:rsid w:val="000F059D"/>
    <w:rsid w:val="000F6090"/>
    <w:rsid w:val="001041A3"/>
    <w:rsid w:val="0010534D"/>
    <w:rsid w:val="00125AC6"/>
    <w:rsid w:val="00126FFB"/>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302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FFA"/>
    <w:rsid w:val="00373175"/>
    <w:rsid w:val="0037572A"/>
    <w:rsid w:val="00376CCC"/>
    <w:rsid w:val="0038080D"/>
    <w:rsid w:val="00380D9E"/>
    <w:rsid w:val="00390853"/>
    <w:rsid w:val="00392395"/>
    <w:rsid w:val="003936B1"/>
    <w:rsid w:val="003944CF"/>
    <w:rsid w:val="003A1ABD"/>
    <w:rsid w:val="003B1CA3"/>
    <w:rsid w:val="003B44F3"/>
    <w:rsid w:val="003C3338"/>
    <w:rsid w:val="003C5110"/>
    <w:rsid w:val="003D0DD2"/>
    <w:rsid w:val="003D544B"/>
    <w:rsid w:val="003D7001"/>
    <w:rsid w:val="003E10EE"/>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70936"/>
    <w:rsid w:val="0058578F"/>
    <w:rsid w:val="00586A35"/>
    <w:rsid w:val="005927BE"/>
    <w:rsid w:val="00596082"/>
    <w:rsid w:val="00596F2A"/>
    <w:rsid w:val="005A2376"/>
    <w:rsid w:val="005B2ED3"/>
    <w:rsid w:val="005B493F"/>
    <w:rsid w:val="005C0062"/>
    <w:rsid w:val="005C3D72"/>
    <w:rsid w:val="005C5E36"/>
    <w:rsid w:val="005D0695"/>
    <w:rsid w:val="005D0CCE"/>
    <w:rsid w:val="005D7E6E"/>
    <w:rsid w:val="005E22A3"/>
    <w:rsid w:val="005F1772"/>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3FB"/>
    <w:rsid w:val="006B2E5D"/>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63D7"/>
    <w:rsid w:val="00727914"/>
    <w:rsid w:val="00727EBD"/>
    <w:rsid w:val="00732243"/>
    <w:rsid w:val="00732D22"/>
    <w:rsid w:val="007338EC"/>
    <w:rsid w:val="00741CB1"/>
    <w:rsid w:val="00743328"/>
    <w:rsid w:val="007451FF"/>
    <w:rsid w:val="00745373"/>
    <w:rsid w:val="00747E69"/>
    <w:rsid w:val="00751EC1"/>
    <w:rsid w:val="00752225"/>
    <w:rsid w:val="00753548"/>
    <w:rsid w:val="00764059"/>
    <w:rsid w:val="007647B0"/>
    <w:rsid w:val="00765265"/>
    <w:rsid w:val="007665A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2FE1"/>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32E25"/>
    <w:rsid w:val="00A462C6"/>
    <w:rsid w:val="00A55023"/>
    <w:rsid w:val="00A739CB"/>
    <w:rsid w:val="00A75047"/>
    <w:rsid w:val="00A75889"/>
    <w:rsid w:val="00A8507F"/>
    <w:rsid w:val="00A85C8E"/>
    <w:rsid w:val="00A91E16"/>
    <w:rsid w:val="00A95518"/>
    <w:rsid w:val="00AA10C4"/>
    <w:rsid w:val="00AA57D8"/>
    <w:rsid w:val="00AA5BF1"/>
    <w:rsid w:val="00AA6E2B"/>
    <w:rsid w:val="00AB0733"/>
    <w:rsid w:val="00AB21AA"/>
    <w:rsid w:val="00AB2327"/>
    <w:rsid w:val="00AC4630"/>
    <w:rsid w:val="00AD0294"/>
    <w:rsid w:val="00AE1E64"/>
    <w:rsid w:val="00AF22F2"/>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4E81"/>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8BD"/>
    <w:rsid w:val="00C32613"/>
    <w:rsid w:val="00C41AE1"/>
    <w:rsid w:val="00C4538D"/>
    <w:rsid w:val="00C461FF"/>
    <w:rsid w:val="00C50274"/>
    <w:rsid w:val="00C5423E"/>
    <w:rsid w:val="00C6635E"/>
    <w:rsid w:val="00C72FAB"/>
    <w:rsid w:val="00C822AF"/>
    <w:rsid w:val="00C90428"/>
    <w:rsid w:val="00C9472A"/>
    <w:rsid w:val="00C95C6E"/>
    <w:rsid w:val="00C96C07"/>
    <w:rsid w:val="00CA17C5"/>
    <w:rsid w:val="00CB6709"/>
    <w:rsid w:val="00CC2FE0"/>
    <w:rsid w:val="00CD4663"/>
    <w:rsid w:val="00CD6A5E"/>
    <w:rsid w:val="00CE752A"/>
    <w:rsid w:val="00CF2B1E"/>
    <w:rsid w:val="00CF39D4"/>
    <w:rsid w:val="00CF5DBE"/>
    <w:rsid w:val="00D04103"/>
    <w:rsid w:val="00D24AA4"/>
    <w:rsid w:val="00D31EBA"/>
    <w:rsid w:val="00D341FA"/>
    <w:rsid w:val="00D34435"/>
    <w:rsid w:val="00D35F76"/>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494E"/>
    <w:rsid w:val="00E36BC9"/>
    <w:rsid w:val="00E435A8"/>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C71"/>
    <w:rsid w:val="00EC4D39"/>
    <w:rsid w:val="00EC5E10"/>
    <w:rsid w:val="00ED3E76"/>
    <w:rsid w:val="00EF03F0"/>
    <w:rsid w:val="00F06E88"/>
    <w:rsid w:val="00F07F37"/>
    <w:rsid w:val="00F13DDE"/>
    <w:rsid w:val="00F150E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6A80F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77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156</TotalTime>
  <Pages>4</Pages>
  <Words>2449</Words>
  <Characters>13960</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16377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kholy xd</cp:lastModifiedBy>
  <cp:revision>8</cp:revision>
  <cp:lastPrinted>2018-05-22T11:24:00Z</cp:lastPrinted>
  <dcterms:created xsi:type="dcterms:W3CDTF">2019-10-29T19:38:00Z</dcterms:created>
  <dcterms:modified xsi:type="dcterms:W3CDTF">2022-09-17T19:58:00Z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