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SO2H</w:t>
            </w:r>
          </w:p>
        </w:tc>
        <w:tc>
          <w:tcPr>
            <w:vAlign w:val="center"/>
          </w:tcPr>
          <w:p>
            <w:r>
              <w:t>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2000</w:t>
            </w:r>
          </w:p>
        </w:tc>
        <w:tc>
          <w:tcPr>
            <w:vAlign w:val="center"/>
          </w:tcPr>
          <w:p>
            <w:r>
              <w:t>2000</w:t>
            </w:r>
          </w:p>
        </w:tc>
      </w:tr>
      <w:tr>
        <w:tc>
          <w:tcPr>
            <w:vAlign w:val="center"/>
          </w:tcPr>
          <w:p>
            <w:r>
              <w:t>SO2H</w:t>
            </w:r>
          </w:p>
        </w:tc>
        <w:tc>
          <w:tcPr>
            <w:vAlign w:val="center"/>
          </w:tcPr>
          <w:p>
            <w:r>
              <w:t>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2000</w:t>
            </w:r>
          </w:p>
        </w:tc>
        <w:tc>
          <w:tcPr>
            <w:vAlign w:val="center"/>
          </w:tcPr>
          <w:p>
            <w:r>
              <w:t>2000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4000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1350.0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2650.0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29385631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