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72"/>
          <w:szCs w:val="72"/>
        </w:rPr>
        <w:t xml:space="preserve">GymPulse</w:t>
      </w:r>
    </w:p>
    <w:p>
      <w:pPr>
        <w:spacing w:after="160" w:before="0"/>
        <w:jc w:val="center"/>
      </w:pPr>
      <w:r>
        <w:rPr>
          <w:rFonts w:ascii="Arial" w:cs="Arial" w:eastAsia="Arial" w:hAnsi="Arial"/>
          <w:color w:val="2E75B6"/>
          <w:sz w:val="36"/>
          <w:szCs w:val="36"/>
        </w:rPr>
        <w:t xml:space="preserve">Gym Management System API</w:t>
      </w:r>
    </w:p>
    <w:p>
      <w:pPr>
        <w:spacing w:after="800" w:before="0"/>
        <w:jc w:val="center"/>
      </w:pPr>
      <w:r>
        <w:rPr>
          <w:rFonts w:ascii="Arial" w:cs="Arial" w:eastAsia="Arial" w:hAnsi="Arial"/>
          <w:color w:val="666666"/>
          <w:sz w:val="22"/>
          <w:szCs w:val="22"/>
        </w:rPr>
        <w:t xml:space="preserve">ASP.NET Core Web API  |  Entity Framework Core  |  JWT Auth</w:t>
      </w:r>
    </w:p>
    <w:p>
      <w:pPr>
        <w:spacing w:after="1440" w:before="0"/>
        <w:jc w:val="center"/>
      </w:pPr>
      <w:r>
        <w:rPr>
          <w:rFonts w:ascii="Arial" w:cs="Arial" w:eastAsia="Arial" w:hAnsi="Arial"/>
          <w:color w:val="888888"/>
          <w:sz w:val="20"/>
          <w:szCs w:val="20"/>
        </w:rPr>
        <w:t xml:space="preserve">Web Engineering Assignment  —  2025</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0"/>
          <w:szCs w:val="20"/>
        </w:rPr>
        <w:t xml:space="preserve">GymPulse is a fully-featured REST API for managing a gym. It was built with ASP.NET Core 8 and Entity Framework Core using a clean layered architecture: Models → Services → Controllers. The system tracks trainers, members, gym classes, bookings, and subscriptions, all secured with JWT authentication and role-based authorization.</w:t>
      </w:r>
    </w:p>
    <w:p>
      <w:pPr>
        <w:spacing w:after="60" w:before="60"/>
      </w:pPr>
      <w:r>
        <w:t xml:space="preserve"/>
      </w:r>
    </w:p>
    <w:p>
      <w:pPr>
        <w:spacing w:after="80" w:before="80"/>
      </w:pPr>
      <w:r>
        <w:rPr>
          <w:rFonts w:ascii="Arial" w:cs="Arial" w:eastAsia="Arial" w:hAnsi="Arial"/>
          <w:sz w:val="20"/>
          <w:szCs w:val="20"/>
        </w:rPr>
        <w:t xml:space="preserve">The API demonstrates all three required relationship types:</w:t>
      </w:r>
    </w:p>
    <w:p>
      <w:pPr>
        <w:pStyle w:val="ListParagraph"/>
        <w:numPr>
          <w:ilvl w:val="0"/>
          <w:numId w:val="2"/>
        </w:numPr>
        <w:spacing w:after="60" w:before="60"/>
      </w:pPr>
      <w:r>
        <w:rPr>
          <w:rFonts w:ascii="Arial" w:cs="Arial" w:eastAsia="Arial" w:hAnsi="Arial"/>
          <w:sz w:val="20"/>
          <w:szCs w:val="20"/>
        </w:rPr>
        <w:t xml:space="preserve">One-to-One: Each Member has exactly one MemberProfile (fitness stats).</w:t>
      </w:r>
    </w:p>
    <w:p>
      <w:pPr>
        <w:pStyle w:val="ListParagraph"/>
        <w:numPr>
          <w:ilvl w:val="0"/>
          <w:numId w:val="2"/>
        </w:numPr>
        <w:spacing w:after="60" w:before="60"/>
      </w:pPr>
      <w:r>
        <w:rPr>
          <w:rFonts w:ascii="Arial" w:cs="Arial" w:eastAsia="Arial" w:hAnsi="Arial"/>
          <w:sz w:val="20"/>
          <w:szCs w:val="20"/>
        </w:rPr>
        <w:t xml:space="preserve">One-to-Many: Each Trainer runs many GymClasses. Each Member has many Subscriptions.</w:t>
      </w:r>
    </w:p>
    <w:p>
      <w:pPr>
        <w:pStyle w:val="ListParagraph"/>
        <w:numPr>
          <w:ilvl w:val="0"/>
          <w:numId w:val="2"/>
        </w:numPr>
        <w:spacing w:after="60" w:before="60"/>
      </w:pPr>
      <w:r>
        <w:rPr>
          <w:rFonts w:ascii="Arial" w:cs="Arial" w:eastAsia="Arial" w:hAnsi="Arial"/>
          <w:sz w:val="20"/>
          <w:szCs w:val="20"/>
        </w:rPr>
        <w:t xml:space="preserve">Many-to-Many: Members can book many GymClasses, and each class can have many Members, linked via the ClassBooking join table.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Technologies Used</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1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ASP.NET Core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Web API framework — handles HTTP routing, middleware, DI container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Entity Framework Core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8.0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ORM — maps C# models to SQL tables, manages migrations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SQL Server (LocalDB)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2022</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Relational database storing all gym data persistently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Microsoft.AspNetCore.Authentication.JwtBearer</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8.0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Validates JWT tokens on every protected request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System.IdentityModel.Tokens.Jwt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7.3</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Creates and signs JWT tokens during login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BCrypt.Net-Next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4.0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Hashes passwords before storage — never plain text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Swashbuckle (Swagger)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6.5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Auto-generates interactive API docs at /swagger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Hangfire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1.8</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Schedules background jobs (cron) without a separate process</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How to Run the Project</w:t>
      </w:r>
    </w:p>
    <w:p>
      <w:pPr>
        <w:pStyle w:val="Heading2"/>
        <w:spacing w:after="120" w:before="240"/>
      </w:pPr>
      <w:r>
        <w:rPr>
          <w:rFonts w:ascii="Arial" w:cs="Arial" w:eastAsia="Arial" w:hAnsi="Arial"/>
          <w:b/>
          <w:bCs/>
          <w:color w:val="2E75B6"/>
          <w:sz w:val="26"/>
          <w:szCs w:val="26"/>
        </w:rPr>
        <w:t xml:space="preserve">Prerequisites</w:t>
      </w:r>
    </w:p>
    <w:p>
      <w:pPr>
        <w:pStyle w:val="ListParagraph"/>
        <w:numPr>
          <w:ilvl w:val="0"/>
          <w:numId w:val="2"/>
        </w:numPr>
        <w:spacing w:after="60" w:before="60"/>
      </w:pPr>
      <w:r>
        <w:rPr>
          <w:rFonts w:ascii="Arial" w:cs="Arial" w:eastAsia="Arial" w:hAnsi="Arial"/>
          <w:sz w:val="20"/>
          <w:szCs w:val="20"/>
        </w:rPr>
        <w:t xml:space="preserve">Install .NET 8 SDK from https://dotnet.microsoft.com/download</w:t>
      </w:r>
    </w:p>
    <w:p>
      <w:pPr>
        <w:pStyle w:val="ListParagraph"/>
        <w:numPr>
          <w:ilvl w:val="0"/>
          <w:numId w:val="2"/>
        </w:numPr>
        <w:spacing w:after="60" w:before="60"/>
      </w:pPr>
      <w:r>
        <w:rPr>
          <w:rFonts w:ascii="Arial" w:cs="Arial" w:eastAsia="Arial" w:hAnsi="Arial"/>
          <w:sz w:val="20"/>
          <w:szCs w:val="20"/>
        </w:rPr>
        <w:t xml:space="preserve">Install SQL Server (Developer Edition) or SQL Server LocalDB</w:t>
      </w:r>
    </w:p>
    <w:p>
      <w:pPr>
        <w:pStyle w:val="ListParagraph"/>
        <w:numPr>
          <w:ilvl w:val="0"/>
          <w:numId w:val="2"/>
        </w:numPr>
        <w:spacing w:after="60" w:before="60"/>
      </w:pPr>
      <w:r>
        <w:rPr>
          <w:rFonts w:ascii="Arial" w:cs="Arial" w:eastAsia="Arial" w:hAnsi="Arial"/>
          <w:sz w:val="20"/>
          <w:szCs w:val="20"/>
        </w:rPr>
        <w:t xml:space="preserve">Install Visual Studio 2022 or VS Code with the C# extension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Step-by-Step Setup</w:t>
      </w:r>
    </w:p>
    <w:p>
      <w:pPr>
        <w:pStyle w:val="Heading3"/>
        <w:spacing w:after="80" w:before="180"/>
      </w:pPr>
      <w:r>
        <w:rPr>
          <w:rFonts w:ascii="Arial" w:cs="Arial" w:eastAsia="Arial" w:hAnsi="Arial"/>
          <w:b/>
          <w:bCs/>
          <w:color w:val="2F5496"/>
          <w:sz w:val="22"/>
          <w:szCs w:val="22"/>
        </w:rPr>
        <w:t xml:space="preserve">Step 1 — Clone or unzip the project</w:t>
      </w:r>
    </w:p>
    <w:p>
      <w:pPr>
        <w:shd w:fill="1E1E1E" w:val="clear"/>
        <w:spacing w:after="60" w:before="60"/>
        <w:ind w:left="360" w:right="360"/>
      </w:pPr>
      <w:r>
        <w:rPr>
          <w:rFonts w:ascii="Courier New" w:cs="Courier New" w:eastAsia="Courier New" w:hAnsi="Courier New"/>
          <w:color w:val="D4D4D4"/>
          <w:sz w:val="18"/>
          <w:szCs w:val="18"/>
        </w:rPr>
        <w:t xml:space="preserve">cd GymPulse</w:t>
      </w:r>
    </w:p>
    <w:p>
      <w:pPr>
        <w:spacing w:after="60" w:before="60"/>
      </w:pPr>
      <w:r>
        <w:t xml:space="preserve"/>
      </w:r>
    </w:p>
    <w:p>
      <w:pPr>
        <w:pStyle w:val="Heading3"/>
        <w:spacing w:after="80" w:before="180"/>
      </w:pPr>
      <w:r>
        <w:rPr>
          <w:rFonts w:ascii="Arial" w:cs="Arial" w:eastAsia="Arial" w:hAnsi="Arial"/>
          <w:b/>
          <w:bCs/>
          <w:color w:val="2F5496"/>
          <w:sz w:val="22"/>
          <w:szCs w:val="22"/>
        </w:rPr>
        <w:t xml:space="preserve">Step 2 — Configure the database connection</w:t>
      </w:r>
    </w:p>
    <w:p>
      <w:pPr>
        <w:spacing w:after="80" w:before="80"/>
      </w:pPr>
      <w:r>
        <w:rPr>
          <w:rFonts w:ascii="Arial" w:cs="Arial" w:eastAsia="Arial" w:hAnsi="Arial"/>
          <w:sz w:val="20"/>
          <w:szCs w:val="20"/>
        </w:rPr>
        <w:t xml:space="preserve">Open appsettings.json and update the connection string if needed:</w:t>
      </w:r>
    </w:p>
    <w:p>
      <w:pPr>
        <w:shd w:fill="1E1E1E" w:val="clear"/>
        <w:spacing w:after="60" w:before="60"/>
        <w:ind w:left="360" w:right="360"/>
      </w:pPr>
      <w:r>
        <w:rPr>
          <w:rFonts w:ascii="Courier New" w:cs="Courier New" w:eastAsia="Courier New" w:hAnsi="Courier New"/>
          <w:color w:val="D4D4D4"/>
          <w:sz w:val="18"/>
          <w:szCs w:val="18"/>
        </w:rPr>
        <w:t xml:space="preserve">"DefaultConnection": "Server=localhost;Database=GymPulseDb;Trusted_Connection=True;TrustServerCertificate=True;"</w:t>
      </w:r>
    </w:p>
    <w:p>
      <w:pPr>
        <w:spacing w:after="60" w:before="60"/>
      </w:pPr>
      <w:r>
        <w:t xml:space="preserve"/>
      </w:r>
    </w:p>
    <w:p>
      <w:pPr>
        <w:pStyle w:val="Heading3"/>
        <w:spacing w:after="80" w:before="180"/>
      </w:pPr>
      <w:r>
        <w:rPr>
          <w:rFonts w:ascii="Arial" w:cs="Arial" w:eastAsia="Arial" w:hAnsi="Arial"/>
          <w:b/>
          <w:bCs/>
          <w:color w:val="2F5496"/>
          <w:sz w:val="22"/>
          <w:szCs w:val="22"/>
        </w:rPr>
        <w:t xml:space="preserve">Step 3 — Create the database with EF Core migrations</w:t>
      </w:r>
    </w:p>
    <w:p>
      <w:pPr>
        <w:spacing w:after="80" w:before="80"/>
      </w:pPr>
      <w:r>
        <w:rPr>
          <w:rFonts w:ascii="Arial" w:cs="Arial" w:eastAsia="Arial" w:hAnsi="Arial"/>
          <w:sz w:val="20"/>
          <w:szCs w:val="20"/>
        </w:rPr>
        <w:t xml:space="preserve">Run these two commands in the terminal inside the project folder:</w:t>
      </w:r>
    </w:p>
    <w:p>
      <w:pPr>
        <w:shd w:fill="1E1E1E" w:val="clear"/>
        <w:spacing w:after="60" w:before="60"/>
        <w:ind w:left="360" w:right="360"/>
      </w:pPr>
      <w:r>
        <w:rPr>
          <w:rFonts w:ascii="Courier New" w:cs="Courier New" w:eastAsia="Courier New" w:hAnsi="Courier New"/>
          <w:color w:val="D4D4D4"/>
          <w:sz w:val="18"/>
          <w:szCs w:val="18"/>
        </w:rPr>
        <w:t xml:space="preserve">dotnet ef migrations add InitialCreate</w:t>
      </w:r>
    </w:p>
    <w:p>
      <w:pPr>
        <w:shd w:fill="1E1E1E" w:val="clear"/>
        <w:spacing w:after="60" w:before="60"/>
        <w:ind w:left="360" w:right="360"/>
      </w:pPr>
      <w:r>
        <w:rPr>
          <w:rFonts w:ascii="Courier New" w:cs="Courier New" w:eastAsia="Courier New" w:hAnsi="Courier New"/>
          <w:color w:val="D4D4D4"/>
          <w:sz w:val="18"/>
          <w:szCs w:val="18"/>
        </w:rPr>
        <w:t xml:space="preserve">dotnet ef database update</w:t>
      </w:r>
    </w:p>
    <w:p>
      <w:pPr>
        <w:spacing w:after="80" w:before="80"/>
      </w:pPr>
      <w:r>
        <w:rPr>
          <w:rFonts w:ascii="Arial" w:cs="Arial" w:eastAsia="Arial" w:hAnsi="Arial"/>
          <w:sz w:val="20"/>
          <w:szCs w:val="20"/>
        </w:rPr>
        <w:t xml:space="preserve">This creates all tables in SQL Server automatically based on the models.</w:t>
      </w:r>
    </w:p>
    <w:p>
      <w:pPr>
        <w:spacing w:after="60" w:before="60"/>
      </w:pPr>
      <w:r>
        <w:t xml:space="preserve"/>
      </w:r>
    </w:p>
    <w:p>
      <w:pPr>
        <w:pStyle w:val="Heading3"/>
        <w:spacing w:after="80" w:before="180"/>
      </w:pPr>
      <w:r>
        <w:rPr>
          <w:rFonts w:ascii="Arial" w:cs="Arial" w:eastAsia="Arial" w:hAnsi="Arial"/>
          <w:b/>
          <w:bCs/>
          <w:color w:val="2F5496"/>
          <w:sz w:val="22"/>
          <w:szCs w:val="22"/>
        </w:rPr>
        <w:t xml:space="preserve">Step 4 — Run the API</w:t>
      </w:r>
    </w:p>
    <w:p>
      <w:pPr>
        <w:shd w:fill="1E1E1E" w:val="clear"/>
        <w:spacing w:after="60" w:before="60"/>
        <w:ind w:left="360" w:right="360"/>
      </w:pPr>
      <w:r>
        <w:rPr>
          <w:rFonts w:ascii="Courier New" w:cs="Courier New" w:eastAsia="Courier New" w:hAnsi="Courier New"/>
          <w:color w:val="D4D4D4"/>
          <w:sz w:val="18"/>
          <w:szCs w:val="18"/>
        </w:rPr>
        <w:t xml:space="preserve">dotnet run</w:t>
      </w:r>
    </w:p>
    <w:p>
      <w:pPr>
        <w:spacing w:after="80" w:before="80"/>
      </w:pPr>
      <w:r>
        <w:rPr>
          <w:rFonts w:ascii="Arial" w:cs="Arial" w:eastAsia="Arial" w:hAnsi="Arial"/>
          <w:sz w:val="20"/>
          <w:szCs w:val="20"/>
        </w:rPr>
        <w:t xml:space="preserve">The API starts at https://localhost:5001 (or http://localhost:5000).</w:t>
      </w:r>
    </w:p>
    <w:p>
      <w:pPr>
        <w:spacing w:after="60" w:before="60"/>
      </w:pPr>
      <w:r>
        <w:t xml:space="preserve"/>
      </w:r>
    </w:p>
    <w:p>
      <w:pPr>
        <w:pStyle w:val="Heading3"/>
        <w:spacing w:after="80" w:before="180"/>
      </w:pPr>
      <w:r>
        <w:rPr>
          <w:rFonts w:ascii="Arial" w:cs="Arial" w:eastAsia="Arial" w:hAnsi="Arial"/>
          <w:b/>
          <w:bCs/>
          <w:color w:val="2F5496"/>
          <w:sz w:val="22"/>
          <w:szCs w:val="22"/>
        </w:rPr>
        <w:t xml:space="preserve">Step 5 — Open Swagger</w:t>
      </w:r>
    </w:p>
    <w:p>
      <w:pPr>
        <w:spacing w:after="80" w:before="80"/>
      </w:pPr>
      <w:r>
        <w:rPr>
          <w:rFonts w:ascii="Arial" w:cs="Arial" w:eastAsia="Arial" w:hAnsi="Arial"/>
          <w:sz w:val="20"/>
          <w:szCs w:val="20"/>
        </w:rPr>
        <w:t xml:space="preserve">Navigate to https://localhost:5001/swagger in your browser to see all endpoints and test them interactively.</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API Endpoint Documentation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Authentication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 Required</w:t>
            </w:r>
          </w:p>
        </w:tc>
        <w:tc>
          <w:tcPr>
            <w:tcW w:type="dxa" w:w="4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/api/auth/register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Register a new member account</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/api/auth/login/member</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Login as member, returns JWT token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/api/auth/login/trainer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Login as trainer, returns JWT token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Members — /api/members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00"/>
        <w:gridCol w:w="370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/api/members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List all members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/api/members/{id}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 / Self</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 a member by ID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/api/members/{id}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 / Self</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Update name or phone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DELETE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/api/members/{id}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Delete a member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/api/members/{id}/profile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Authenticated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Get fitness profile (1-to-1)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/api/members/{id}/profile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 / Self</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Create or update fitness profile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/api/members/{id}/subscriptions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Authenticated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List subscriptions (1-to-many)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/api/members/{id}/subscriptions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Add a new subscription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/api/members/{id}/subscriptions/{sid}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Cancel a subscription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Trainers — /api/trainers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/api/trainers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Authenticated</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List all trainers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/api/trainers/{id}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Authenticated</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 trainer by ID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/api/trainers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Create a trainer account</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/api/trainers/{id}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Update trainer info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/api/trainers/{id}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Delete a trainer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Gym Classes — /api/gymclasses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00"/>
        <w:gridCol w:w="370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/api/gymclasses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Authenticated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List all classes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/api/gymclasses/{id}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Authenticated</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 class by ID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/api/gymclasses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 / Trainer</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Create a new class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/api/gymclasses/{id}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 / Trainer</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Update class details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/api/gymclasses/{id}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Delete a class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/api/gymclasses/{id}/bookings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Admin / Trainer</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Get all bookings for a class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/api/gymclasses/{id}/book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Member</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Book a class (many-to-many)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DELETE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/api/gymclasses/{id}/bookings/{bid}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Member / Admin</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Cancel a booking</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Architecture &amp; Design Decisions</w:t>
      </w:r>
    </w:p>
    <w:p>
      <w:pPr>
        <w:pStyle w:val="Heading2"/>
        <w:spacing w:after="120" w:before="240"/>
      </w:pPr>
      <w:r>
        <w:rPr>
          <w:rFonts w:ascii="Arial" w:cs="Arial" w:eastAsia="Arial" w:hAnsi="Arial"/>
          <w:b/>
          <w:bCs/>
          <w:color w:val="2E75B6"/>
          <w:sz w:val="26"/>
          <w:szCs w:val="26"/>
        </w:rPr>
        <w:t xml:space="preserve">Layered Architecture</w:t>
      </w:r>
    </w:p>
    <w:p>
      <w:pPr>
        <w:spacing w:after="80" w:before="80"/>
      </w:pPr>
      <w:r>
        <w:rPr>
          <w:rFonts w:ascii="Arial" w:cs="Arial" w:eastAsia="Arial" w:hAnsi="Arial"/>
          <w:sz w:val="20"/>
          <w:szCs w:val="20"/>
        </w:rPr>
        <w:t xml:space="preserve">The project follows a clean 3-layer architecture so each concern is separated:</w:t>
      </w:r>
    </w:p>
    <w:p>
      <w:pPr>
        <w:pStyle w:val="ListParagraph"/>
        <w:numPr>
          <w:ilvl w:val="0"/>
          <w:numId w:val="2"/>
        </w:numPr>
        <w:spacing w:after="60" w:before="60"/>
      </w:pPr>
      <w:r>
        <w:rPr>
          <w:rFonts w:ascii="Arial" w:cs="Arial" w:eastAsia="Arial" w:hAnsi="Arial"/>
          <w:sz w:val="20"/>
          <w:szCs w:val="20"/>
        </w:rPr>
        <w:t xml:space="preserve">Models layer — pure C# classes representing database tables. No logic here.</w:t>
      </w:r>
    </w:p>
    <w:p>
      <w:pPr>
        <w:pStyle w:val="ListParagraph"/>
        <w:numPr>
          <w:ilvl w:val="0"/>
          <w:numId w:val="2"/>
        </w:numPr>
        <w:spacing w:after="60" w:before="60"/>
      </w:pPr>
      <w:r>
        <w:rPr>
          <w:rFonts w:ascii="Arial" w:cs="Arial" w:eastAsia="Arial" w:hAnsi="Arial"/>
          <w:sz w:val="20"/>
          <w:szCs w:val="20"/>
        </w:rPr>
        <w:t xml:space="preserve">Service layer — all business logic lives here. Services depend on AppDbContext via constructor injection. Controllers never touch the database directly.</w:t>
      </w:r>
    </w:p>
    <w:p>
      <w:pPr>
        <w:pStyle w:val="ListParagraph"/>
        <w:numPr>
          <w:ilvl w:val="0"/>
          <w:numId w:val="2"/>
        </w:numPr>
        <w:spacing w:after="60" w:before="60"/>
      </w:pPr>
      <w:r>
        <w:rPr>
          <w:rFonts w:ascii="Arial" w:cs="Arial" w:eastAsia="Arial" w:hAnsi="Arial"/>
          <w:sz w:val="20"/>
          <w:szCs w:val="20"/>
        </w:rPr>
        <w:t xml:space="preserve">Controller layer — thin layer that validates HTTP input, calls a service, and returns an HTTP response. Nothing else.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Dependency Injection</w:t>
      </w:r>
    </w:p>
    <w:p>
      <w:pPr>
        <w:spacing w:after="80" w:before="80"/>
      </w:pPr>
      <w:r>
        <w:rPr>
          <w:rFonts w:ascii="Arial" w:cs="Arial" w:eastAsia="Arial" w:hAnsi="Arial"/>
          <w:sz w:val="20"/>
          <w:szCs w:val="20"/>
        </w:rPr>
        <w:t xml:space="preserve">Services are registered in Program.cs using AddScoped&lt;Interface, Implementation&gt;(). This means ASP.NET Core creates one instance per HTTP request and automatically injects it into any controller or other service that needs it. You never call new MemberService() yourself.</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DTOs (Data Transfer Objects)</w:t>
      </w:r>
    </w:p>
    <w:p>
      <w:pPr>
        <w:spacing w:after="80" w:before="80"/>
      </w:pPr>
      <w:r>
        <w:rPr>
          <w:rFonts w:ascii="Arial" w:cs="Arial" w:eastAsia="Arial" w:hAnsi="Arial"/>
          <w:sz w:val="20"/>
          <w:szCs w:val="20"/>
        </w:rPr>
        <w:t xml:space="preserve">Controllers never return Entity models directly. Instead, dedicated DTO classes control exactly what data is exposed. There are three categories:</w:t>
      </w:r>
    </w:p>
    <w:p>
      <w:pPr>
        <w:pStyle w:val="ListParagraph"/>
        <w:numPr>
          <w:ilvl w:val="0"/>
          <w:numId w:val="2"/>
        </w:numPr>
        <w:spacing w:after="60" w:before="60"/>
      </w:pPr>
      <w:r>
        <w:rPr>
          <w:rFonts w:ascii="Arial" w:cs="Arial" w:eastAsia="Arial" w:hAnsi="Arial"/>
          <w:sz w:val="20"/>
          <w:szCs w:val="20"/>
        </w:rPr>
        <w:t xml:space="preserve">Request DTOs — validate incoming data using Data Annotations ([Required], [MaxLength], etc.)</w:t>
      </w:r>
    </w:p>
    <w:p>
      <w:pPr>
        <w:pStyle w:val="ListParagraph"/>
        <w:numPr>
          <w:ilvl w:val="0"/>
          <w:numId w:val="2"/>
        </w:numPr>
        <w:spacing w:after="60" w:before="60"/>
      </w:pPr>
      <w:r>
        <w:rPr>
          <w:rFonts w:ascii="Arial" w:cs="Arial" w:eastAsia="Arial" w:hAnsi="Arial"/>
          <w:sz w:val="20"/>
          <w:szCs w:val="20"/>
        </w:rPr>
        <w:t xml:space="preserve">Response DTOs — shape the output, hiding sensitive fields like PasswordHash</w:t>
      </w:r>
    </w:p>
    <w:p>
      <w:pPr>
        <w:pStyle w:val="ListParagraph"/>
        <w:numPr>
          <w:ilvl w:val="0"/>
          <w:numId w:val="2"/>
        </w:numPr>
        <w:spacing w:after="60" w:before="60"/>
      </w:pPr>
      <w:r>
        <w:rPr>
          <w:rFonts w:ascii="Arial" w:cs="Arial" w:eastAsia="Arial" w:hAnsi="Arial"/>
          <w:sz w:val="20"/>
          <w:szCs w:val="20"/>
        </w:rPr>
        <w:t xml:space="preserve">Automatic 400 validation — because the API uses [ApiController], any invalid request is rejected with HTTP 400 before the controller method even runs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LINQ Optimization</w:t>
      </w:r>
    </w:p>
    <w:p>
      <w:pPr>
        <w:spacing w:after="80" w:before="80"/>
      </w:pPr>
      <w:r>
        <w:rPr>
          <w:rFonts w:ascii="Arial" w:cs="Arial" w:eastAsia="Arial" w:hAnsi="Arial"/>
          <w:sz w:val="20"/>
          <w:szCs w:val="20"/>
        </w:rPr>
        <w:t xml:space="preserve">All read queries use two key optimizations:</w:t>
      </w:r>
    </w:p>
    <w:p>
      <w:pPr>
        <w:pStyle w:val="ListParagraph"/>
        <w:numPr>
          <w:ilvl w:val="0"/>
          <w:numId w:val="2"/>
        </w:numPr>
        <w:spacing w:after="60" w:before="60"/>
      </w:pPr>
      <w:r>
        <w:rPr>
          <w:rFonts w:ascii="Arial" w:cs="Arial" w:eastAsia="Arial" w:hAnsi="Arial"/>
          <w:sz w:val="20"/>
          <w:szCs w:val="20"/>
        </w:rPr>
        <w:t xml:space="preserve">AsNoTracking() — tells EF Core not to track changes on these entities, reducing memory usage and improving read speed since we have no intention of saving changes.</w:t>
      </w:r>
    </w:p>
    <w:p>
      <w:pPr>
        <w:pStyle w:val="ListParagraph"/>
        <w:numPr>
          <w:ilvl w:val="0"/>
          <w:numId w:val="2"/>
        </w:numPr>
        <w:spacing w:after="60" w:before="60"/>
      </w:pPr>
      <w:r>
        <w:rPr>
          <w:rFonts w:ascii="Arial" w:cs="Arial" w:eastAsia="Arial" w:hAnsi="Arial"/>
          <w:sz w:val="20"/>
          <w:szCs w:val="20"/>
        </w:rPr>
        <w:t xml:space="preserve">Select() projections — instead of loading the entire entity into memory and then converting it, the Select() runs the transformation inside the SQL query itself, so only the needed columns travel over the network.</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Security &amp; Authentication</w:t>
      </w:r>
    </w:p>
    <w:p>
      <w:pPr>
        <w:pStyle w:val="Heading2"/>
        <w:spacing w:after="120" w:before="240"/>
      </w:pPr>
      <w:r>
        <w:rPr>
          <w:rFonts w:ascii="Arial" w:cs="Arial" w:eastAsia="Arial" w:hAnsi="Arial"/>
          <w:b/>
          <w:bCs/>
          <w:color w:val="2E75B6"/>
          <w:sz w:val="26"/>
          <w:szCs w:val="26"/>
        </w:rPr>
        <w:t xml:space="preserve">How JWT Authentication Works</w:t>
      </w:r>
    </w:p>
    <w:p>
      <w:pPr>
        <w:spacing w:after="80" w:before="80"/>
      </w:pPr>
      <w:r>
        <w:rPr>
          <w:rFonts w:ascii="Arial" w:cs="Arial" w:eastAsia="Arial" w:hAnsi="Arial"/>
          <w:sz w:val="20"/>
          <w:szCs w:val="20"/>
        </w:rPr>
        <w:t xml:space="preserve">1. The client sends email + password to POST /api/auth/login/member.</w:t>
      </w:r>
    </w:p>
    <w:p>
      <w:pPr>
        <w:spacing w:after="80" w:before="80"/>
      </w:pPr>
      <w:r>
        <w:rPr>
          <w:rFonts w:ascii="Arial" w:cs="Arial" w:eastAsia="Arial" w:hAnsi="Arial"/>
          <w:sz w:val="20"/>
          <w:szCs w:val="20"/>
        </w:rPr>
        <w:t xml:space="preserve">2. The server verifies the password using BCrypt.Verify() against the stored hash.</w:t>
      </w:r>
    </w:p>
    <w:p>
      <w:pPr>
        <w:spacing w:after="80" w:before="80"/>
      </w:pPr>
      <w:r>
        <w:rPr>
          <w:rFonts w:ascii="Arial" w:cs="Arial" w:eastAsia="Arial" w:hAnsi="Arial"/>
          <w:sz w:val="20"/>
          <w:szCs w:val="20"/>
        </w:rPr>
        <w:t xml:space="preserve">3. If valid, a JWT token is generated containing the user's ID, email, and role, signed with HMAC-SHA256 using a secret key.</w:t>
      </w:r>
    </w:p>
    <w:p>
      <w:pPr>
        <w:spacing w:after="80" w:before="80"/>
      </w:pPr>
      <w:r>
        <w:rPr>
          <w:rFonts w:ascii="Arial" w:cs="Arial" w:eastAsia="Arial" w:hAnsi="Arial"/>
          <w:sz w:val="20"/>
          <w:szCs w:val="20"/>
        </w:rPr>
        <w:t xml:space="preserve">4. The client stores the token and sends it with every subsequent request in the Authorization header: Bearer &lt;token&gt;.</w:t>
      </w:r>
    </w:p>
    <w:p>
      <w:pPr>
        <w:spacing w:after="80" w:before="80"/>
      </w:pPr>
      <w:r>
        <w:rPr>
          <w:rFonts w:ascii="Arial" w:cs="Arial" w:eastAsia="Arial" w:hAnsi="Arial"/>
          <w:sz w:val="20"/>
          <w:szCs w:val="20"/>
        </w:rPr>
        <w:t xml:space="preserve">5. ASP.NET Core's JwtBearer middleware automatically validates the token signature, expiry, issuer, and audience on every request before it reaches a controller.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Role-Based Authorization</w:t>
      </w:r>
    </w:p>
    <w:p>
      <w:pPr>
        <w:spacing w:after="80" w:before="80"/>
      </w:pPr>
      <w:r>
        <w:rPr>
          <w:rFonts w:ascii="Arial" w:cs="Arial" w:eastAsia="Arial" w:hAnsi="Arial"/>
          <w:sz w:val="20"/>
          <w:szCs w:val="20"/>
        </w:rPr>
        <w:t xml:space="preserve">Three roles exist: Admin, Trainer, and Member. The [Authorize(Roles = "Admin")] attribute restricts specific endpoints. Role is stored inside the JWT claims, so the server never needs to look it up from the database on each request.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Why HTTP-Only Cookies Are the Industry Standard for Authentication</w:t>
      </w:r>
    </w:p>
    <w:p>
      <w:pPr>
        <w:spacing w:after="80" w:before="80"/>
      </w:pPr>
      <w:r>
        <w:rPr>
          <w:rFonts w:ascii="Arial" w:cs="Arial" w:eastAsia="Arial" w:hAnsi="Arial"/>
          <w:sz w:val="20"/>
          <w:szCs w:val="20"/>
        </w:rPr>
        <w:t xml:space="preserve">When a web application needs to store a JWT token on the client side, there are two main options: localStorage/sessionStorage or HTTP-only cookies. The industry strongly prefers HTTP-only cookies for the following reasons:</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Protection against XSS (Cross-Site Scripting): Tokens stored in localStorage are accessible to any JavaScript on the page. If an attacker injects a malicious script (via XSS), they can steal the token and hijack the session. HTTP-only cookies cannot be read by JavaScript at all — the browser only sends them automatically with HTTP requests, making XSS token theft impossible.</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Automatic transmission: The browser automatically attaches HTTP-only cookies to every request to the matching domain, removing the need for client-side code to manually read and attach the token.</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Secure flag: HTTP-only cookies can be combined with the Secure flag, ensuring they are only ever sent over HTTPS connections, preventing interception on unencrypted networks.</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SameSite attribute: Setting SameSite=Strict or SameSite=Lax on the cookie protects against CSRF (Cross-Site Request Forgery) attacks, where a malicious site tricks the user's browser into making authenticated requests.</w:t>
      </w:r>
    </w:p>
    <w:p>
      <w:pPr>
        <w:spacing w:after="60" w:before="60"/>
      </w:pPr>
      <w:r>
        <w:t xml:space="preserve"/>
      </w:r>
    </w:p>
    <w:p>
      <w:pPr>
        <w:spacing w:after="80" w:before="80"/>
      </w:pPr>
      <w:r>
        <w:rPr>
          <w:rFonts w:ascii="Arial" w:cs="Arial" w:eastAsia="Arial" w:hAnsi="Arial"/>
          <w:sz w:val="20"/>
          <w:szCs w:val="20"/>
        </w:rPr>
        <w:t xml:space="preserve">In summary, HTTP-only cookies provide defense-in-depth: they protect tokens from JavaScript injection attacks, enforce HTTPS transmission, and offer CSRF mitigation — making them far more secure than storing tokens in browser storage.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Background Jobs (Hangfire — Bonus)</w:t>
      </w:r>
    </w:p>
    <w:p>
      <w:pPr>
        <w:spacing w:after="80" w:before="80"/>
      </w:pPr>
      <w:r>
        <w:rPr>
          <w:rFonts w:ascii="Arial" w:cs="Arial" w:eastAsia="Arial" w:hAnsi="Arial"/>
          <w:sz w:val="20"/>
          <w:szCs w:val="20"/>
        </w:rPr>
        <w:t xml:space="preserve">Two recurring jobs run automatically in the background using Hangfire:</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0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Job Name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Schedule</w:t>
            </w:r>
          </w:p>
        </w:tc>
        <w:tc>
          <w:tcPr>
            <w:tcW w:type="dxa" w:w="4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DeactivateExpiredSubscriptions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Daily (midnight)</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Finds all subscriptions where EndDate has passed and sets IsActive = false automatically.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MarkAttendedBookings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Hourly</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Finds all 'Confirmed' bookings for classes that ran more than 24 hours ago and marks them as 'Attended'.</w:t>
            </w:r>
          </w:p>
        </w:tc>
      </w:tr>
    </w:tbl>
    <w:p>
      <w:pPr>
        <w:spacing w:after="60" w:before="60"/>
      </w:pPr>
      <w:r>
        <w:t xml:space="preserve"/>
      </w:r>
    </w:p>
    <w:p>
      <w:pPr>
        <w:spacing w:after="80" w:before="80"/>
      </w:pPr>
      <w:r>
        <w:rPr>
          <w:rFonts w:ascii="Arial" w:cs="Arial" w:eastAsia="Arial" w:hAnsi="Arial"/>
          <w:sz w:val="20"/>
          <w:szCs w:val="20"/>
        </w:rPr>
        <w:t xml:space="preserve">The Hangfire dashboard is available at /hangfire during development, showing all scheduled jobs, their last run times, and any errors.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8. Database Schema</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c>
          <w:tcPr>
            <w:tcW w:type="dxa" w:w="4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Relationship</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Members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Id, FullName, Email, PasswordHash, Role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Has one Profile, many Subscriptions, many Bookings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MemberProfiles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Id, MemberId (FK), Bio, FitnessGoal, WeightKg</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One-to-One with Members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Trainers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Id, FullName, Email, PasswordHash, Specialty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Has many GymClasses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GymClasses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Id, Title, ScheduledAt, MaxCapacity, TrainerId (FK)</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Belongs to one Trainer, has many Bookings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ClassBookings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Id, MemberId (FK), GymClassId (FK), Status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Join table — Many-to-Many between Members and GymClasses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Subscriptions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Id, MemberId (FK), Plan, PricePerMonth, IsActive</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One-to-Many from Members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2026-04-02T20:55:48.670Z</dcterms:created>
  <dcterms:modified xsi:type="dcterms:W3CDTF">2026-04-02T20:55:48.671Z</dcterms:modified>
</cp:coreProperties>
</file>

<file path=docProps/custom.xml><?xml version="1.0" encoding="utf-8"?>
<Properties xmlns="http://schemas.openxmlformats.org/officeDocument/2006/custom-properties" xmlns:vt="http://schemas.openxmlformats.org/officeDocument/2006/docPropsVTypes"/>
</file>