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528" w:type="dxa"/>
        <w:jc w:val="center"/>
        <w:tblLayout w:type="fixed"/>
        <w:tblLook w:val="04A0" w:firstRow="1" w:lastRow="0" w:firstColumn="1" w:lastColumn="0" w:noHBand="0" w:noVBand="1"/>
      </w:tblPr>
      <w:tblGrid>
        <w:gridCol w:w="8528"/>
      </w:tblGrid>
      <w:tr w:rsidR="00370064">
        <w:trPr>
          <w:trHeight w:val="2880"/>
          <w:jc w:val="center"/>
        </w:trPr>
        <w:tc>
          <w:tcPr>
            <w:tcW w:w="8528" w:type="dxa"/>
          </w:tcPr>
          <w:p w:rsidR="00370064" w:rsidRDefault="00AA4125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caps/>
                <w:kern w:val="0"/>
                <w:sz w:val="22"/>
              </w:rPr>
            </w:pPr>
            <w:r>
              <w:rPr>
                <w:rFonts w:ascii="Times New Roman" w:eastAsia="宋体" w:hAnsi="Times New Roman" w:cs="Times New Roman"/>
                <w:caps/>
                <w:kern w:val="0"/>
                <w:sz w:val="22"/>
              </w:rPr>
              <w:t>浙江大学嵌入式系统研究中心</w:t>
            </w:r>
          </w:p>
        </w:tc>
      </w:tr>
      <w:tr w:rsidR="00370064">
        <w:trPr>
          <w:trHeight w:val="1440"/>
          <w:jc w:val="center"/>
        </w:trPr>
        <w:tc>
          <w:tcPr>
            <w:tcW w:w="8528" w:type="dxa"/>
            <w:tcBorders>
              <w:bottom w:val="single" w:sz="4" w:space="0" w:color="4F81BD"/>
            </w:tcBorders>
            <w:vAlign w:val="center"/>
          </w:tcPr>
          <w:p w:rsidR="00370064" w:rsidRDefault="00AA4125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kern w:val="0"/>
                <w:sz w:val="80"/>
                <w:szCs w:val="8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80"/>
                <w:szCs w:val="80"/>
              </w:rPr>
              <w:t>同步授时及数据传输节点硬件详细设计</w:t>
            </w:r>
          </w:p>
        </w:tc>
      </w:tr>
      <w:tr w:rsidR="00370064">
        <w:trPr>
          <w:trHeight w:val="720"/>
          <w:jc w:val="center"/>
        </w:trPr>
        <w:tc>
          <w:tcPr>
            <w:tcW w:w="8528" w:type="dxa"/>
            <w:tcBorders>
              <w:top w:val="single" w:sz="4" w:space="0" w:color="4F81BD"/>
            </w:tcBorders>
            <w:vAlign w:val="center"/>
          </w:tcPr>
          <w:p w:rsidR="00370064" w:rsidRDefault="00AA4125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kern w:val="0"/>
                <w:sz w:val="44"/>
                <w:szCs w:val="44"/>
              </w:rPr>
            </w:pPr>
            <w:r>
              <w:rPr>
                <w:rFonts w:ascii="Times New Roman" w:eastAsia="宋体" w:hAnsi="Times New Roman" w:cs="Times New Roman"/>
                <w:kern w:val="0"/>
                <w:sz w:val="44"/>
                <w:szCs w:val="44"/>
              </w:rPr>
              <w:t>V</w:t>
            </w:r>
            <w:r>
              <w:rPr>
                <w:rFonts w:ascii="Times New Roman" w:eastAsia="宋体" w:hAnsi="Times New Roman" w:cs="Times New Roman" w:hint="eastAsia"/>
                <w:kern w:val="0"/>
                <w:sz w:val="44"/>
                <w:szCs w:val="4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44"/>
                <w:szCs w:val="44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44"/>
                <w:szCs w:val="4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44"/>
                <w:szCs w:val="44"/>
              </w:rPr>
              <w:t>.0</w:t>
            </w:r>
          </w:p>
        </w:tc>
      </w:tr>
      <w:tr w:rsidR="00370064">
        <w:trPr>
          <w:trHeight w:val="360"/>
          <w:jc w:val="center"/>
        </w:trPr>
        <w:tc>
          <w:tcPr>
            <w:tcW w:w="8528" w:type="dxa"/>
            <w:vAlign w:val="center"/>
          </w:tcPr>
          <w:p w:rsidR="00370064" w:rsidRDefault="00370064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</w:tr>
      <w:tr w:rsidR="00370064">
        <w:trPr>
          <w:trHeight w:val="360"/>
          <w:jc w:val="center"/>
        </w:trPr>
        <w:tc>
          <w:tcPr>
            <w:tcW w:w="8528" w:type="dxa"/>
            <w:vAlign w:val="center"/>
          </w:tcPr>
          <w:p w:rsidR="00370064" w:rsidRDefault="00AA4125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2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22"/>
              </w:rPr>
              <w:t>林振伟</w:t>
            </w:r>
          </w:p>
        </w:tc>
      </w:tr>
      <w:tr w:rsidR="00370064">
        <w:trPr>
          <w:trHeight w:val="360"/>
          <w:jc w:val="center"/>
        </w:trPr>
        <w:tc>
          <w:tcPr>
            <w:tcW w:w="8528" w:type="dxa"/>
            <w:vAlign w:val="center"/>
          </w:tcPr>
          <w:p w:rsidR="00370064" w:rsidRDefault="00AA4125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2"/>
              </w:rPr>
            </w:pPr>
            <w:r>
              <w:rPr>
                <w:rFonts w:ascii="Times New Roman" w:eastAsia="宋体" w:hAnsi="Times New Roman" w:cs="Times New Roman"/>
                <w:b/>
                <w:bCs/>
                <w:kern w:val="0"/>
                <w:sz w:val="22"/>
              </w:rPr>
              <w:t>201</w:t>
            </w: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22"/>
              </w:rPr>
              <w:t>7</w:t>
            </w:r>
            <w:r>
              <w:rPr>
                <w:rFonts w:ascii="Times New Roman" w:eastAsia="宋体" w:hAnsi="Times New Roman" w:cs="Times New Roman"/>
                <w:b/>
                <w:bCs/>
                <w:kern w:val="0"/>
                <w:sz w:val="22"/>
              </w:rPr>
              <w:t>-0</w:t>
            </w: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22"/>
              </w:rPr>
              <w:t>3-07</w:t>
            </w:r>
          </w:p>
        </w:tc>
      </w:tr>
    </w:tbl>
    <w:p w:rsidR="00370064" w:rsidRDefault="00AA4125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627696371"/>
      </w:sdtPr>
      <w:sdtContent>
        <w:p w:rsidR="00370064" w:rsidRDefault="00AA4125">
          <w:pPr>
            <w:pStyle w:val="TOC1"/>
            <w:jc w:val="center"/>
            <w:rPr>
              <w:color w:val="auto"/>
              <w:sz w:val="32"/>
              <w:szCs w:val="32"/>
            </w:rPr>
          </w:pPr>
          <w:r>
            <w:rPr>
              <w:color w:val="auto"/>
              <w:sz w:val="32"/>
              <w:szCs w:val="32"/>
              <w:lang w:val="zh-CN"/>
            </w:rPr>
            <w:t>目录</w:t>
          </w:r>
        </w:p>
        <w:p w:rsidR="00370064" w:rsidRDefault="00AA4125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665378" w:history="1">
            <w:r>
              <w:rPr>
                <w:rStyle w:val="af2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1"/>
                <w:szCs w:val="22"/>
              </w:rPr>
              <w:tab/>
            </w:r>
            <w:r>
              <w:rPr>
                <w:rStyle w:val="af2"/>
                <w:rFonts w:hint="eastAsia"/>
              </w:rPr>
              <w:t>简要概述</w:t>
            </w:r>
            <w:r>
              <w:tab/>
            </w:r>
            <w:r>
              <w:fldChar w:fldCharType="begin"/>
            </w:r>
            <w:r>
              <w:instrText xml:space="preserve"> PAGEREF _Toc476665378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370064" w:rsidRDefault="00E37376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476665379" w:history="1">
            <w:r w:rsidR="00AA4125">
              <w:rPr>
                <w:rStyle w:val="af2"/>
              </w:rPr>
              <w:t>1.1.</w:t>
            </w:r>
            <w:r w:rsidR="00AA4125"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</w:rPr>
              <w:t>背景介绍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_Toc476665379 \h </w:instrText>
            </w:r>
            <w:r w:rsidR="00AA4125">
              <w:fldChar w:fldCharType="separate"/>
            </w:r>
            <w:r w:rsidR="00AA4125">
              <w:t>4</w:t>
            </w:r>
            <w:r w:rsidR="00AA4125">
              <w:fldChar w:fldCharType="end"/>
            </w:r>
          </w:hyperlink>
        </w:p>
        <w:p w:rsidR="00370064" w:rsidRDefault="00E37376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476665380" w:history="1">
            <w:r w:rsidR="00AA4125">
              <w:rPr>
                <w:rStyle w:val="af2"/>
              </w:rPr>
              <w:t>1.2.</w:t>
            </w:r>
            <w:r w:rsidR="00AA4125"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</w:rPr>
              <w:t>功能描述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_Toc476665380 \h </w:instrText>
            </w:r>
            <w:r w:rsidR="00AA4125">
              <w:fldChar w:fldCharType="separate"/>
            </w:r>
            <w:r w:rsidR="00AA4125">
              <w:t>4</w:t>
            </w:r>
            <w:r w:rsidR="00AA4125">
              <w:fldChar w:fldCharType="end"/>
            </w:r>
          </w:hyperlink>
        </w:p>
        <w:p w:rsidR="00370064" w:rsidRDefault="00E37376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476665381" w:history="1">
            <w:r w:rsidR="00AA4125">
              <w:rPr>
                <w:rStyle w:val="af2"/>
              </w:rPr>
              <w:t>1.3.</w:t>
            </w:r>
            <w:r w:rsidR="00AA4125"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</w:rPr>
              <w:t>运行环境说明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_Toc476665381 \h </w:instrText>
            </w:r>
            <w:r w:rsidR="00AA4125">
              <w:fldChar w:fldCharType="separate"/>
            </w:r>
            <w:r w:rsidR="00AA4125">
              <w:t>5</w:t>
            </w:r>
            <w:r w:rsidR="00AA4125">
              <w:fldChar w:fldCharType="end"/>
            </w:r>
          </w:hyperlink>
        </w:p>
        <w:p w:rsidR="00370064" w:rsidRDefault="00E37376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476665382" w:history="1">
            <w:r w:rsidR="00AA4125">
              <w:rPr>
                <w:rStyle w:val="af2"/>
              </w:rPr>
              <w:t>1.4.</w:t>
            </w:r>
            <w:r w:rsidR="00AA4125"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</w:rPr>
              <w:t>需求性能指标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_Toc476665382 \h </w:instrText>
            </w:r>
            <w:r w:rsidR="00AA4125">
              <w:fldChar w:fldCharType="separate"/>
            </w:r>
            <w:r w:rsidR="00AA4125">
              <w:t>5</w:t>
            </w:r>
            <w:r w:rsidR="00AA4125">
              <w:fldChar w:fldCharType="end"/>
            </w:r>
          </w:hyperlink>
        </w:p>
        <w:p w:rsidR="00370064" w:rsidRDefault="00E37376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476665383" w:history="1">
            <w:r w:rsidR="00AA4125">
              <w:rPr>
                <w:rStyle w:val="af2"/>
              </w:rPr>
              <w:t>1.5.</w:t>
            </w:r>
            <w:r w:rsidR="00AA4125"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</w:rPr>
              <w:t>功耗统计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_Toc476665383 \h </w:instrText>
            </w:r>
            <w:r w:rsidR="00AA4125">
              <w:fldChar w:fldCharType="separate"/>
            </w:r>
            <w:r w:rsidR="00AA4125">
              <w:t>6</w:t>
            </w:r>
            <w:r w:rsidR="00AA4125">
              <w:fldChar w:fldCharType="end"/>
            </w:r>
          </w:hyperlink>
        </w:p>
        <w:p w:rsidR="00370064" w:rsidRDefault="00E37376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1"/>
              <w:szCs w:val="22"/>
            </w:rPr>
          </w:pPr>
          <w:hyperlink w:anchor="_Toc476665384" w:history="1">
            <w:r w:rsidR="00AA4125">
              <w:rPr>
                <w:rStyle w:val="af2"/>
                <w:rFonts w:ascii="Times New Roman" w:hAnsi="Times New Roman" w:cs="Times New Roman"/>
                <w:kern w:val="44"/>
              </w:rPr>
              <w:t>2.</w:t>
            </w:r>
            <w:r w:rsidR="00AA412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1"/>
                <w:szCs w:val="22"/>
              </w:rPr>
              <w:tab/>
            </w:r>
            <w:r w:rsidR="00AA4125">
              <w:rPr>
                <w:rStyle w:val="af2"/>
                <w:rFonts w:ascii="Times New Roman" w:hAnsi="Times New Roman" w:cs="Times New Roman" w:hint="eastAsia"/>
                <w:kern w:val="44"/>
              </w:rPr>
              <w:t>关键器件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_Toc476665384 \h </w:instrText>
            </w:r>
            <w:r w:rsidR="00AA4125">
              <w:fldChar w:fldCharType="separate"/>
            </w:r>
            <w:r w:rsidR="00AA4125">
              <w:t>8</w:t>
            </w:r>
            <w:r w:rsidR="00AA4125">
              <w:fldChar w:fldCharType="end"/>
            </w:r>
          </w:hyperlink>
        </w:p>
        <w:p w:rsidR="00370064" w:rsidRDefault="00E37376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1"/>
              <w:szCs w:val="22"/>
            </w:rPr>
          </w:pPr>
          <w:hyperlink w:anchor="_Toc476665385" w:history="1">
            <w:r w:rsidR="00AA4125">
              <w:rPr>
                <w:rStyle w:val="af2"/>
                <w:rFonts w:ascii="Times New Roman" w:hAnsi="Times New Roman" w:cs="Times New Roman"/>
                <w:kern w:val="44"/>
              </w:rPr>
              <w:t>3.</w:t>
            </w:r>
            <w:r w:rsidR="00AA412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1"/>
                <w:szCs w:val="22"/>
              </w:rPr>
              <w:tab/>
            </w:r>
            <w:r w:rsidR="00AA4125">
              <w:rPr>
                <w:rStyle w:val="af2"/>
                <w:rFonts w:ascii="Times New Roman" w:hAnsi="Times New Roman" w:cs="Times New Roman" w:hint="eastAsia"/>
                <w:kern w:val="44"/>
              </w:rPr>
              <w:t>详细说明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_Toc476665385 \h </w:instrText>
            </w:r>
            <w:r w:rsidR="00AA4125">
              <w:fldChar w:fldCharType="separate"/>
            </w:r>
            <w:r w:rsidR="00AA4125">
              <w:t>11</w:t>
            </w:r>
            <w:r w:rsidR="00AA4125">
              <w:fldChar w:fldCharType="end"/>
            </w:r>
          </w:hyperlink>
        </w:p>
        <w:p w:rsidR="00370064" w:rsidRDefault="00E37376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476665386" w:history="1">
            <w:r w:rsidR="00AA4125">
              <w:rPr>
                <w:rStyle w:val="af2"/>
              </w:rPr>
              <w:t>3.1.</w:t>
            </w:r>
            <w:r w:rsidR="00AA4125"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</w:rPr>
              <w:t>主板功能单元划分和业务描述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_Toc476665386 \h </w:instrText>
            </w:r>
            <w:r w:rsidR="00AA4125">
              <w:fldChar w:fldCharType="separate"/>
            </w:r>
            <w:r w:rsidR="00AA4125">
              <w:t>11</w:t>
            </w:r>
            <w:r w:rsidR="00AA4125">
              <w:fldChar w:fldCharType="end"/>
            </w:r>
          </w:hyperlink>
        </w:p>
        <w:p w:rsidR="00370064" w:rsidRDefault="00E37376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76665387" w:history="1">
            <w:r w:rsidR="00AA4125">
              <w:rPr>
                <w:rStyle w:val="af2"/>
              </w:rPr>
              <w:t>3.1.1.</w:t>
            </w:r>
            <w:r w:rsidR="00AA4125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  <w:b/>
                <w:bCs/>
              </w:rPr>
              <w:t>单元组成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_Toc476665387 \h </w:instrText>
            </w:r>
            <w:r w:rsidR="00AA4125">
              <w:fldChar w:fldCharType="separate"/>
            </w:r>
            <w:r w:rsidR="00AA4125">
              <w:t>11</w:t>
            </w:r>
            <w:r w:rsidR="00AA4125">
              <w:fldChar w:fldCharType="end"/>
            </w:r>
          </w:hyperlink>
        </w:p>
        <w:p w:rsidR="00370064" w:rsidRDefault="00E37376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76665388" w:history="1">
            <w:r w:rsidR="00AA4125">
              <w:rPr>
                <w:rStyle w:val="af2"/>
              </w:rPr>
              <w:t>3.1.2.</w:t>
            </w:r>
            <w:r w:rsidR="00AA4125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  <w:b/>
                <w:bCs/>
              </w:rPr>
              <w:t>主处理器描述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_Toc476665388 \h </w:instrText>
            </w:r>
            <w:r w:rsidR="00AA4125">
              <w:fldChar w:fldCharType="separate"/>
            </w:r>
            <w:r w:rsidR="00AA4125">
              <w:t>11</w:t>
            </w:r>
            <w:r w:rsidR="00AA4125">
              <w:fldChar w:fldCharType="end"/>
            </w:r>
          </w:hyperlink>
        </w:p>
        <w:p w:rsidR="00370064" w:rsidRDefault="00E37376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76665389" w:history="1">
            <w:r w:rsidR="00AA4125">
              <w:rPr>
                <w:rStyle w:val="af2"/>
              </w:rPr>
              <w:t>3.1.3.</w:t>
            </w:r>
            <w:r w:rsidR="00AA4125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  <w:b/>
                <w:bCs/>
              </w:rPr>
              <w:t>电源模块说明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_Toc476665389 \h </w:instrText>
            </w:r>
            <w:r w:rsidR="00AA4125">
              <w:fldChar w:fldCharType="separate"/>
            </w:r>
            <w:r w:rsidR="00AA4125">
              <w:t>16</w:t>
            </w:r>
            <w:r w:rsidR="00AA4125">
              <w:fldChar w:fldCharType="end"/>
            </w:r>
          </w:hyperlink>
        </w:p>
        <w:p w:rsidR="00370064" w:rsidRDefault="00E37376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76665390" w:history="1">
            <w:r w:rsidR="00AA4125">
              <w:rPr>
                <w:rStyle w:val="af2"/>
              </w:rPr>
              <w:t>3.1.4.</w:t>
            </w:r>
            <w:r w:rsidR="00AA4125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  <w:b/>
                <w:bCs/>
              </w:rPr>
              <w:t>单元配合描述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_Toc476665390 \h </w:instrText>
            </w:r>
            <w:r w:rsidR="00AA4125">
              <w:fldChar w:fldCharType="separate"/>
            </w:r>
            <w:r w:rsidR="00AA4125">
              <w:t>17</w:t>
            </w:r>
            <w:r w:rsidR="00AA4125">
              <w:fldChar w:fldCharType="end"/>
            </w:r>
          </w:hyperlink>
        </w:p>
        <w:p w:rsidR="00370064" w:rsidRDefault="00E37376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76665391" w:history="1">
            <w:r w:rsidR="00AA4125">
              <w:rPr>
                <w:rStyle w:val="af2"/>
              </w:rPr>
              <w:t>3.1.5.</w:t>
            </w:r>
            <w:r w:rsidR="00AA4125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  <w:b/>
                <w:bCs/>
              </w:rPr>
              <w:t>时钟分配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_Toc476665391 \h </w:instrText>
            </w:r>
            <w:r w:rsidR="00AA4125">
              <w:fldChar w:fldCharType="separate"/>
            </w:r>
            <w:r w:rsidR="00AA4125">
              <w:t>19</w:t>
            </w:r>
            <w:r w:rsidR="00AA4125">
              <w:fldChar w:fldCharType="end"/>
            </w:r>
          </w:hyperlink>
        </w:p>
        <w:p w:rsidR="00370064" w:rsidRDefault="00E37376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76665392" w:history="1">
            <w:r w:rsidR="00AA4125">
              <w:rPr>
                <w:rStyle w:val="af2"/>
              </w:rPr>
              <w:t>3.1.6.</w:t>
            </w:r>
            <w:r w:rsidR="00AA4125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  <w:b/>
                <w:bCs/>
              </w:rPr>
              <w:t>复位设计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_Toc476665392 \h </w:instrText>
            </w:r>
            <w:r w:rsidR="00AA4125">
              <w:fldChar w:fldCharType="separate"/>
            </w:r>
            <w:r w:rsidR="00AA4125">
              <w:t>19</w:t>
            </w:r>
            <w:r w:rsidR="00AA4125">
              <w:fldChar w:fldCharType="end"/>
            </w:r>
          </w:hyperlink>
        </w:p>
        <w:p w:rsidR="00370064" w:rsidRDefault="00E37376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476665393" w:history="1">
            <w:r w:rsidR="00AA4125">
              <w:rPr>
                <w:rStyle w:val="af2"/>
              </w:rPr>
              <w:t>3.2.</w:t>
            </w:r>
            <w:r w:rsidR="00AA4125"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="00AA4125">
              <w:rPr>
                <w:rStyle w:val="af2"/>
                <w:rFonts w:hint="eastAsia"/>
              </w:rPr>
              <w:t>副板功能单元划分和业务描述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_Toc476665393 \h </w:instrText>
            </w:r>
            <w:r w:rsidR="00AA4125">
              <w:fldChar w:fldCharType="separate"/>
            </w:r>
            <w:r w:rsidR="00AA4125">
              <w:t>20</w:t>
            </w:r>
            <w:r w:rsidR="00AA4125">
              <w:fldChar w:fldCharType="end"/>
            </w:r>
          </w:hyperlink>
        </w:p>
        <w:p w:rsidR="00370064" w:rsidRDefault="00E37376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1"/>
              <w:szCs w:val="22"/>
            </w:rPr>
          </w:pPr>
          <w:hyperlink w:anchor="_Toc476665394" w:history="1">
            <w:r w:rsidR="00AA4125">
              <w:rPr>
                <w:rStyle w:val="af2"/>
                <w:rFonts w:ascii="Times New Roman" w:hAnsi="Times New Roman" w:cs="Times New Roman"/>
                <w:kern w:val="44"/>
              </w:rPr>
              <w:t>4.</w:t>
            </w:r>
            <w:r w:rsidR="00AA412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1"/>
                <w:szCs w:val="22"/>
              </w:rPr>
              <w:tab/>
            </w:r>
            <w:r w:rsidR="00AA4125">
              <w:rPr>
                <w:rStyle w:val="af2"/>
                <w:rFonts w:ascii="Times New Roman" w:hAnsi="Times New Roman" w:cs="Times New Roman" w:hint="eastAsia"/>
                <w:kern w:val="44"/>
              </w:rPr>
              <w:t>对外接口</w:t>
            </w:r>
            <w:r w:rsidR="00AA4125">
              <w:tab/>
            </w:r>
            <w:r w:rsidR="00AA4125">
              <w:fldChar w:fldCharType="begin"/>
            </w:r>
            <w:r w:rsidR="00AA4125">
              <w:instrText xml:space="preserve"> PAGEREF _Toc476665394 \h </w:instrText>
            </w:r>
            <w:r w:rsidR="00AA4125">
              <w:fldChar w:fldCharType="separate"/>
            </w:r>
            <w:r w:rsidR="00AA4125">
              <w:t>22</w:t>
            </w:r>
            <w:r w:rsidR="00AA4125">
              <w:fldChar w:fldCharType="end"/>
            </w:r>
          </w:hyperlink>
        </w:p>
        <w:p w:rsidR="00370064" w:rsidRDefault="00AA4125">
          <w:r>
            <w:rPr>
              <w:b/>
              <w:bCs/>
              <w:lang w:val="zh-CN"/>
            </w:rPr>
            <w:fldChar w:fldCharType="end"/>
          </w:r>
        </w:p>
      </w:sdtContent>
    </w:sdt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widowControl/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AA4125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sz w:val="36"/>
          <w:szCs w:val="32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同步授时及数据传输节点硬件详细</w:t>
      </w:r>
      <w:r>
        <w:rPr>
          <w:rFonts w:ascii="Times New Roman" w:eastAsia="宋体" w:hAnsi="Times New Roman" w:cs="Times New Roman"/>
          <w:b/>
          <w:sz w:val="36"/>
          <w:szCs w:val="32"/>
        </w:rPr>
        <w:t>设计报告</w:t>
      </w:r>
    </w:p>
    <w:p w:rsidR="00370064" w:rsidRDefault="00AA4125">
      <w:pPr>
        <w:widowControl/>
        <w:spacing w:line="360" w:lineRule="auto"/>
        <w:ind w:firstLine="426"/>
        <w:jc w:val="left"/>
        <w:rPr>
          <w:rFonts w:ascii="Times New Roman" w:eastAsia="宋体" w:hAnsi="Times New Roman" w:cs="Times New Roman"/>
          <w:szCs w:val="32"/>
        </w:rPr>
      </w:pPr>
      <w:r>
        <w:rPr>
          <w:rFonts w:ascii="Times New Roman" w:eastAsia="宋体" w:hAnsi="Times New Roman" w:cs="Times New Roman"/>
          <w:b/>
          <w:szCs w:val="32"/>
        </w:rPr>
        <w:t>关键词：</w:t>
      </w:r>
      <w:r>
        <w:rPr>
          <w:rFonts w:ascii="Times New Roman" w:eastAsia="宋体" w:hAnsi="Times New Roman" w:cs="Times New Roman" w:hint="eastAsia"/>
          <w:szCs w:val="32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Cs w:val="32"/>
        </w:rPr>
        <w:t>smartfusion</w:t>
      </w:r>
      <w:proofErr w:type="spellEnd"/>
      <w:r>
        <w:rPr>
          <w:rFonts w:ascii="Times New Roman" w:eastAsia="宋体" w:hAnsi="Times New Roman" w:cs="Times New Roman" w:hint="eastAsia"/>
          <w:szCs w:val="32"/>
        </w:rPr>
        <w:t>，</w:t>
      </w:r>
      <w:r>
        <w:rPr>
          <w:rFonts w:ascii="Times New Roman" w:eastAsia="宋体" w:hAnsi="Times New Roman" w:cs="Times New Roman" w:hint="eastAsia"/>
          <w:szCs w:val="32"/>
        </w:rPr>
        <w:t>LVDS</w:t>
      </w:r>
    </w:p>
    <w:p w:rsidR="00370064" w:rsidRDefault="00AA4125">
      <w:pPr>
        <w:widowControl/>
        <w:spacing w:line="360" w:lineRule="auto"/>
        <w:ind w:firstLine="426"/>
        <w:jc w:val="left"/>
        <w:rPr>
          <w:rFonts w:ascii="Times New Roman" w:eastAsia="宋体" w:hAnsi="Times New Roman" w:cs="Times New Roman"/>
          <w:szCs w:val="32"/>
        </w:rPr>
      </w:pPr>
      <w:r>
        <w:rPr>
          <w:rFonts w:ascii="Times New Roman" w:eastAsia="宋体" w:hAnsi="Times New Roman" w:cs="Times New Roman"/>
          <w:b/>
          <w:szCs w:val="32"/>
        </w:rPr>
        <w:t>摘</w:t>
      </w:r>
      <w:r>
        <w:rPr>
          <w:rFonts w:ascii="Times New Roman" w:eastAsia="宋体" w:hAnsi="Times New Roman" w:cs="Times New Roman"/>
          <w:b/>
          <w:szCs w:val="32"/>
        </w:rPr>
        <w:t xml:space="preserve">  </w:t>
      </w:r>
      <w:r>
        <w:rPr>
          <w:rFonts w:ascii="Times New Roman" w:eastAsia="宋体" w:hAnsi="Times New Roman" w:cs="Times New Roman"/>
          <w:b/>
          <w:szCs w:val="32"/>
        </w:rPr>
        <w:t>要：</w:t>
      </w:r>
      <w:r>
        <w:rPr>
          <w:rFonts w:ascii="Times New Roman" w:eastAsia="宋体" w:hAnsi="Times New Roman" w:cs="Times New Roman"/>
          <w:szCs w:val="32"/>
        </w:rPr>
        <w:t>本文主要描述了</w:t>
      </w:r>
      <w:r>
        <w:rPr>
          <w:rFonts w:ascii="Times New Roman" w:eastAsia="宋体" w:hAnsi="Times New Roman" w:cs="Times New Roman" w:hint="eastAsia"/>
          <w:szCs w:val="32"/>
        </w:rPr>
        <w:t>单通道系统</w:t>
      </w:r>
      <w:bookmarkStart w:id="0" w:name="OLE_LINK2"/>
      <w:bookmarkStart w:id="1" w:name="OLE_LINK1"/>
      <w:r>
        <w:rPr>
          <w:rFonts w:ascii="Times New Roman" w:eastAsia="宋体" w:hAnsi="Times New Roman" w:cs="Times New Roman" w:hint="eastAsia"/>
          <w:szCs w:val="32"/>
        </w:rPr>
        <w:t>同步授时及数据传输</w:t>
      </w:r>
      <w:bookmarkEnd w:id="0"/>
      <w:bookmarkEnd w:id="1"/>
      <w:r>
        <w:rPr>
          <w:rFonts w:ascii="Times New Roman" w:eastAsia="宋体" w:hAnsi="Times New Roman" w:cs="Times New Roman" w:hint="eastAsia"/>
          <w:szCs w:val="32"/>
        </w:rPr>
        <w:t>（</w:t>
      </w:r>
      <w:r>
        <w:rPr>
          <w:rFonts w:ascii="Times New Roman" w:eastAsia="宋体" w:hAnsi="Times New Roman" w:cs="Times New Roman" w:hint="eastAsia"/>
          <w:szCs w:val="32"/>
        </w:rPr>
        <w:t xml:space="preserve">Time </w:t>
      </w:r>
      <w:proofErr w:type="spellStart"/>
      <w:r>
        <w:rPr>
          <w:rFonts w:ascii="Times New Roman" w:eastAsia="宋体" w:hAnsi="Times New Roman" w:cs="Times New Roman" w:hint="eastAsia"/>
          <w:szCs w:val="32"/>
        </w:rPr>
        <w:t>Service&amp;Data</w:t>
      </w:r>
      <w:proofErr w:type="spellEnd"/>
      <w:r>
        <w:rPr>
          <w:rFonts w:ascii="Times New Roman" w:eastAsia="宋体" w:hAnsi="Times New Roman" w:cs="Times New Roman" w:hint="eastAsia"/>
          <w:szCs w:val="32"/>
        </w:rPr>
        <w:t xml:space="preserve"> Rate Node</w:t>
      </w:r>
      <w:r>
        <w:rPr>
          <w:rFonts w:ascii="Times New Roman" w:eastAsia="宋体" w:hAnsi="Times New Roman" w:cs="Times New Roman" w:hint="eastAsia"/>
          <w:szCs w:val="32"/>
        </w:rPr>
        <w:t>以下简称</w:t>
      </w:r>
      <w:r>
        <w:rPr>
          <w:rFonts w:ascii="Times New Roman" w:eastAsia="宋体" w:hAnsi="Times New Roman" w:cs="Times New Roman" w:hint="eastAsia"/>
          <w:szCs w:val="32"/>
        </w:rPr>
        <w:t>TSDR</w:t>
      </w:r>
      <w:r>
        <w:rPr>
          <w:rFonts w:ascii="Times New Roman" w:eastAsia="宋体" w:hAnsi="Times New Roman" w:cs="Times New Roman" w:hint="eastAsia"/>
          <w:szCs w:val="32"/>
        </w:rPr>
        <w:t>节点）节点硬件详细设计。</w:t>
      </w:r>
      <w:r>
        <w:rPr>
          <w:rFonts w:ascii="Times New Roman" w:eastAsia="宋体" w:hAnsi="Times New Roman" w:cs="Times New Roman" w:hint="eastAsia"/>
          <w:szCs w:val="32"/>
        </w:rPr>
        <w:t>TSDR</w:t>
      </w:r>
      <w:r>
        <w:rPr>
          <w:rFonts w:ascii="Times New Roman" w:eastAsia="宋体" w:hAnsi="Times New Roman" w:cs="Times New Roman" w:hint="eastAsia"/>
          <w:szCs w:val="32"/>
        </w:rPr>
        <w:t>节点以</w:t>
      </w:r>
      <w:r>
        <w:rPr>
          <w:rFonts w:ascii="Times New Roman" w:eastAsia="宋体" w:hAnsi="Times New Roman" w:cs="Times New Roman" w:hint="eastAsia"/>
          <w:szCs w:val="32"/>
        </w:rPr>
        <w:t>Smartfusion2</w:t>
      </w:r>
      <w:r>
        <w:rPr>
          <w:rFonts w:ascii="Times New Roman" w:eastAsia="宋体" w:hAnsi="Times New Roman" w:cs="Times New Roman" w:hint="eastAsia"/>
          <w:szCs w:val="32"/>
        </w:rPr>
        <w:t>系列</w:t>
      </w:r>
      <w:r>
        <w:rPr>
          <w:rFonts w:ascii="Times New Roman" w:eastAsia="宋体" w:hAnsi="Times New Roman" w:cs="Times New Roman" w:hint="eastAsia"/>
          <w:szCs w:val="32"/>
        </w:rPr>
        <w:t>FPGA</w:t>
      </w:r>
      <w:r>
        <w:rPr>
          <w:rFonts w:ascii="Times New Roman" w:eastAsia="宋体" w:hAnsi="Times New Roman" w:cs="Times New Roman" w:hint="eastAsia"/>
          <w:szCs w:val="32"/>
        </w:rPr>
        <w:t>为核心，将同步时钟转发给数模转换元进行同步采样，数模转换元和直流传感器采样数据通过</w:t>
      </w:r>
      <w:r>
        <w:rPr>
          <w:rFonts w:ascii="Times New Roman" w:eastAsia="宋体" w:hAnsi="Times New Roman" w:cs="Times New Roman" w:hint="eastAsia"/>
          <w:szCs w:val="32"/>
        </w:rPr>
        <w:t>RS485</w:t>
      </w:r>
      <w:r>
        <w:rPr>
          <w:rFonts w:ascii="Times New Roman" w:eastAsia="宋体" w:hAnsi="Times New Roman" w:cs="Times New Roman" w:hint="eastAsia"/>
          <w:szCs w:val="32"/>
        </w:rPr>
        <w:t>方式发送给</w:t>
      </w:r>
      <w:r>
        <w:rPr>
          <w:rFonts w:ascii="Times New Roman" w:eastAsia="宋体" w:hAnsi="Times New Roman" w:cs="Times New Roman" w:hint="eastAsia"/>
          <w:szCs w:val="32"/>
        </w:rPr>
        <w:t>TSDR</w:t>
      </w:r>
      <w:r>
        <w:rPr>
          <w:rFonts w:ascii="Times New Roman" w:eastAsia="宋体" w:hAnsi="Times New Roman" w:cs="Times New Roman" w:hint="eastAsia"/>
          <w:szCs w:val="32"/>
        </w:rPr>
        <w:t>节点，</w:t>
      </w:r>
      <w:r>
        <w:rPr>
          <w:rFonts w:ascii="Times New Roman" w:eastAsia="宋体" w:hAnsi="Times New Roman" w:cs="Times New Roman" w:hint="eastAsia"/>
          <w:szCs w:val="32"/>
        </w:rPr>
        <w:t>TSDR</w:t>
      </w:r>
      <w:r>
        <w:rPr>
          <w:rFonts w:ascii="Times New Roman" w:eastAsia="宋体" w:hAnsi="Times New Roman" w:cs="Times New Roman" w:hint="eastAsia"/>
          <w:szCs w:val="32"/>
        </w:rPr>
        <w:t>节点进行整理后通过高速串行</w:t>
      </w:r>
      <w:r>
        <w:rPr>
          <w:rFonts w:ascii="Times New Roman" w:eastAsia="宋体" w:hAnsi="Times New Roman" w:cs="Times New Roman" w:hint="eastAsia"/>
          <w:szCs w:val="32"/>
        </w:rPr>
        <w:t>LVDS</w:t>
      </w:r>
      <w:r>
        <w:rPr>
          <w:rFonts w:ascii="Times New Roman" w:eastAsia="宋体" w:hAnsi="Times New Roman" w:cs="Times New Roman" w:hint="eastAsia"/>
          <w:szCs w:val="32"/>
        </w:rPr>
        <w:t>总线将数据上传，上传链路采用双环路备份。系统模块板宽要求≤</w:t>
      </w:r>
      <w:r>
        <w:rPr>
          <w:rFonts w:ascii="Times New Roman" w:eastAsia="宋体" w:hAnsi="Times New Roman" w:cs="Times New Roman" w:hint="eastAsia"/>
          <w:szCs w:val="32"/>
        </w:rPr>
        <w:t>16mm</w:t>
      </w:r>
      <w:r>
        <w:rPr>
          <w:rFonts w:ascii="Times New Roman" w:eastAsia="宋体" w:hAnsi="Times New Roman" w:cs="Times New Roman" w:hint="eastAsia"/>
          <w:szCs w:val="32"/>
        </w:rPr>
        <w:t>，要求尽可能低功耗，小型化。</w:t>
      </w:r>
    </w:p>
    <w:p w:rsidR="00370064" w:rsidRDefault="00AA4125">
      <w:pPr>
        <w:widowControl/>
        <w:spacing w:line="360" w:lineRule="auto"/>
        <w:ind w:firstLine="426"/>
        <w:jc w:val="left"/>
        <w:rPr>
          <w:rFonts w:ascii="Times New Roman" w:eastAsia="宋体" w:hAnsi="Times New Roman" w:cs="Times New Roman"/>
          <w:b/>
          <w:szCs w:val="32"/>
        </w:rPr>
      </w:pPr>
      <w:r>
        <w:rPr>
          <w:rFonts w:ascii="Times New Roman" w:eastAsia="宋体" w:hAnsi="Times New Roman" w:cs="Times New Roman"/>
          <w:b/>
          <w:szCs w:val="32"/>
        </w:rPr>
        <w:t>缩略语清单：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70064">
        <w:tc>
          <w:tcPr>
            <w:tcW w:w="2840" w:type="dxa"/>
          </w:tcPr>
          <w:p w:rsidR="00370064" w:rsidRDefault="00AA4125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/>
                <w:b/>
                <w:szCs w:val="21"/>
              </w:rPr>
              <w:t>缩略语</w:t>
            </w:r>
          </w:p>
        </w:tc>
        <w:tc>
          <w:tcPr>
            <w:tcW w:w="2841" w:type="dxa"/>
          </w:tcPr>
          <w:p w:rsidR="00370064" w:rsidRDefault="00AA4125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/>
                <w:b/>
                <w:szCs w:val="21"/>
              </w:rPr>
              <w:t>英文全名</w:t>
            </w:r>
          </w:p>
        </w:tc>
        <w:tc>
          <w:tcPr>
            <w:tcW w:w="2841" w:type="dxa"/>
          </w:tcPr>
          <w:p w:rsidR="00370064" w:rsidRDefault="00AA4125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/>
                <w:b/>
                <w:szCs w:val="21"/>
              </w:rPr>
              <w:t>中文解释</w:t>
            </w:r>
          </w:p>
        </w:tc>
      </w:tr>
      <w:tr w:rsidR="00370064">
        <w:tc>
          <w:tcPr>
            <w:tcW w:w="2840" w:type="dxa"/>
          </w:tcPr>
          <w:p w:rsidR="00370064" w:rsidRDefault="00370064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370064" w:rsidRDefault="00370064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370064" w:rsidRDefault="00370064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</w:tr>
      <w:tr w:rsidR="00370064">
        <w:tc>
          <w:tcPr>
            <w:tcW w:w="2840" w:type="dxa"/>
          </w:tcPr>
          <w:p w:rsidR="00370064" w:rsidRDefault="00370064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370064" w:rsidRDefault="00370064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370064" w:rsidRDefault="00370064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</w:tr>
      <w:tr w:rsidR="00370064">
        <w:tc>
          <w:tcPr>
            <w:tcW w:w="2840" w:type="dxa"/>
          </w:tcPr>
          <w:p w:rsidR="00370064" w:rsidRDefault="00370064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370064" w:rsidRDefault="00370064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370064" w:rsidRDefault="00370064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</w:tr>
    </w:tbl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370064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370064" w:rsidRDefault="00AA4125">
      <w:pPr>
        <w:pStyle w:val="1"/>
        <w:spacing w:line="360" w:lineRule="auto"/>
      </w:pPr>
      <w:bookmarkStart w:id="2" w:name="_Toc476665378"/>
      <w:bookmarkStart w:id="3" w:name="_Toc476665213"/>
      <w:bookmarkStart w:id="4" w:name="_Toc303693292"/>
      <w:r>
        <w:rPr>
          <w:rFonts w:hint="eastAsia"/>
        </w:rPr>
        <w:lastRenderedPageBreak/>
        <w:t>简要</w:t>
      </w:r>
      <w:r>
        <w:t>概述</w:t>
      </w:r>
      <w:bookmarkEnd w:id="2"/>
      <w:bookmarkEnd w:id="3"/>
      <w:bookmarkEnd w:id="4"/>
    </w:p>
    <w:p w:rsidR="00370064" w:rsidRDefault="00AA4125">
      <w:pPr>
        <w:pStyle w:val="2"/>
        <w:numPr>
          <w:ilvl w:val="0"/>
          <w:numId w:val="0"/>
        </w:numPr>
        <w:tabs>
          <w:tab w:val="clear" w:pos="425"/>
        </w:tabs>
        <w:spacing w:beforeLines="100" w:before="312" w:after="0" w:line="360" w:lineRule="auto"/>
      </w:pPr>
      <w:bookmarkStart w:id="5" w:name="_Toc303693293"/>
      <w:bookmarkStart w:id="6" w:name="_Toc476665214"/>
      <w:bookmarkStart w:id="7" w:name="_Toc476665379"/>
      <w:r>
        <w:rPr>
          <w:rFonts w:hint="eastAsia"/>
        </w:rPr>
        <w:t>1.1</w:t>
      </w:r>
      <w:r>
        <w:t>背景</w:t>
      </w:r>
      <w:r>
        <w:rPr>
          <w:rFonts w:hint="eastAsia"/>
        </w:rPr>
        <w:t>介绍</w:t>
      </w:r>
      <w:bookmarkEnd w:id="5"/>
      <w:bookmarkEnd w:id="6"/>
      <w:bookmarkEnd w:id="7"/>
    </w:p>
    <w:p w:rsidR="00370064" w:rsidRDefault="00AA4125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t>设备包含的单板硬件正式名称和版本号：</w:t>
      </w:r>
      <w:proofErr w:type="spellStart"/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xxxxxxxxx</w:t>
      </w:r>
      <w:proofErr w:type="spellEnd"/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。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</w:p>
    <w:p w:rsidR="00370064" w:rsidRDefault="00AA4125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节点框图如下，做</w:t>
      </w:r>
      <w:r>
        <w:rPr>
          <w:rFonts w:ascii="Times New Roman" w:eastAsia="宋体" w:hAnsi="Times New Roman" w:cs="Times New Roman"/>
          <w:sz w:val="24"/>
          <w:szCs w:val="24"/>
        </w:rPr>
        <w:t>简要说明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70064" w:rsidRDefault="00AA412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object w:dxaOrig="8048" w:dyaOrig="43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85pt;height:218.2pt" o:ole="">
            <v:imagedata r:id="rId10" o:title=""/>
          </v:shape>
          <o:OLEObject Type="Embed" ProgID="Visio.Drawing.11" ShapeID="_x0000_i1025" DrawAspect="Content" ObjectID="_1559065818" r:id="rId11"/>
        </w:object>
      </w:r>
    </w:p>
    <w:p w:rsidR="00370064" w:rsidRDefault="00370064">
      <w:pPr>
        <w:spacing w:line="360" w:lineRule="auto"/>
        <w:ind w:left="84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370064" w:rsidRDefault="00AA4125">
      <w:pPr>
        <w:tabs>
          <w:tab w:val="left" w:pos="1135"/>
        </w:tabs>
        <w:jc w:val="center"/>
        <w:rPr>
          <w:rFonts w:ascii="宋体" w:eastAsia="宋体" w:hAnsi="宋体" w:cs="Arial"/>
          <w:szCs w:val="21"/>
        </w:rPr>
      </w:pPr>
      <w:r>
        <w:rPr>
          <w:rFonts w:ascii="宋体" w:eastAsia="宋体" w:hAnsi="宋体" w:cs="Arial" w:hint="eastAsia"/>
          <w:szCs w:val="21"/>
        </w:rPr>
        <w:t xml:space="preserve">图表 </w:t>
      </w:r>
      <w:r>
        <w:rPr>
          <w:rFonts w:ascii="宋体" w:eastAsia="宋体" w:hAnsi="宋体" w:cs="Arial"/>
          <w:szCs w:val="21"/>
        </w:rPr>
        <w:fldChar w:fldCharType="begin"/>
      </w:r>
      <w:r>
        <w:rPr>
          <w:rFonts w:ascii="宋体" w:eastAsia="宋体" w:hAnsi="宋体" w:cs="Arial"/>
          <w:szCs w:val="21"/>
        </w:rPr>
        <w:instrText xml:space="preserve"> </w:instrText>
      </w:r>
      <w:r>
        <w:rPr>
          <w:rFonts w:ascii="宋体" w:eastAsia="宋体" w:hAnsi="宋体" w:cs="Arial" w:hint="eastAsia"/>
          <w:szCs w:val="21"/>
        </w:rPr>
        <w:instrText>SEQ 图表 \* ARABIC</w:instrText>
      </w:r>
      <w:r>
        <w:rPr>
          <w:rFonts w:ascii="宋体" w:eastAsia="宋体" w:hAnsi="宋体" w:cs="Arial"/>
          <w:szCs w:val="21"/>
        </w:rPr>
        <w:instrText xml:space="preserve"> </w:instrText>
      </w:r>
      <w:r>
        <w:rPr>
          <w:rFonts w:ascii="宋体" w:eastAsia="宋体" w:hAnsi="宋体" w:cs="Arial"/>
          <w:szCs w:val="21"/>
        </w:rPr>
        <w:fldChar w:fldCharType="separate"/>
      </w:r>
      <w:r>
        <w:rPr>
          <w:rFonts w:ascii="宋体" w:eastAsia="宋体" w:hAnsi="宋体" w:cs="Arial" w:hint="eastAsia"/>
          <w:szCs w:val="21"/>
        </w:rPr>
        <w:t>1</w:t>
      </w:r>
      <w:r>
        <w:rPr>
          <w:rFonts w:ascii="宋体" w:eastAsia="宋体" w:hAnsi="宋体" w:cs="Arial"/>
          <w:szCs w:val="21"/>
        </w:rPr>
        <w:fldChar w:fldCharType="end"/>
      </w:r>
      <w:r>
        <w:rPr>
          <w:rFonts w:ascii="宋体" w:eastAsia="宋体" w:hAnsi="宋体" w:cs="Arial" w:hint="eastAsia"/>
          <w:szCs w:val="21"/>
        </w:rPr>
        <w:t xml:space="preserve"> 系统总体架构示意图</w:t>
      </w:r>
    </w:p>
    <w:p w:rsidR="00370064" w:rsidRDefault="00AA4125">
      <w:pPr>
        <w:pStyle w:val="2"/>
        <w:numPr>
          <w:ilvl w:val="0"/>
          <w:numId w:val="0"/>
        </w:numPr>
        <w:tabs>
          <w:tab w:val="clear" w:pos="425"/>
        </w:tabs>
      </w:pPr>
      <w:bookmarkStart w:id="8" w:name="_Toc303693294"/>
      <w:bookmarkStart w:id="9" w:name="_Toc476665380"/>
      <w:bookmarkStart w:id="10" w:name="_Toc107115498"/>
      <w:bookmarkStart w:id="11" w:name="_Toc107390965"/>
      <w:bookmarkStart w:id="12" w:name="_Toc107390145"/>
      <w:bookmarkStart w:id="13" w:name="_Toc476665215"/>
      <w:r>
        <w:rPr>
          <w:rFonts w:hint="eastAsia"/>
        </w:rPr>
        <w:t>1.2</w:t>
      </w:r>
      <w:r>
        <w:t>功能描述</w:t>
      </w:r>
      <w:bookmarkEnd w:id="8"/>
      <w:bookmarkEnd w:id="9"/>
      <w:bookmarkEnd w:id="10"/>
      <w:bookmarkEnd w:id="11"/>
      <w:bookmarkEnd w:id="12"/>
      <w:bookmarkEnd w:id="13"/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bookmarkStart w:id="14" w:name="_Toc303693295"/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节点模块以</w:t>
      </w:r>
      <w:r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>
        <w:rPr>
          <w:rFonts w:ascii="Times New Roman" w:eastAsia="宋体" w:hAnsi="Times New Roman" w:cs="Times New Roman" w:hint="eastAsia"/>
          <w:sz w:val="24"/>
          <w:szCs w:val="24"/>
        </w:rPr>
        <w:t>系列</w:t>
      </w:r>
      <w:r>
        <w:rPr>
          <w:rFonts w:ascii="Times New Roman" w:eastAsia="宋体" w:hAnsi="Times New Roman" w:cs="Times New Roman" w:hint="eastAsia"/>
          <w:sz w:val="24"/>
          <w:szCs w:val="24"/>
        </w:rPr>
        <w:t>M2S050 FCS325</w:t>
      </w:r>
      <w:r>
        <w:rPr>
          <w:rFonts w:ascii="Times New Roman" w:eastAsia="宋体" w:hAnsi="Times New Roman" w:cs="Times New Roman" w:hint="eastAsia"/>
          <w:sz w:val="24"/>
          <w:szCs w:val="24"/>
        </w:rPr>
        <w:t>为核心，将同步时钟转发给数模转换元进行同步采样，数模转换元和直流传感器采样数据通过</w:t>
      </w:r>
      <w:r>
        <w:rPr>
          <w:rFonts w:ascii="Times New Roman" w:eastAsia="宋体" w:hAnsi="Times New Roman" w:cs="Times New Roman" w:hint="eastAsia"/>
          <w:sz w:val="24"/>
          <w:szCs w:val="24"/>
        </w:rPr>
        <w:t>RS485</w:t>
      </w:r>
      <w:r>
        <w:rPr>
          <w:rFonts w:ascii="Times New Roman" w:eastAsia="宋体" w:hAnsi="Times New Roman" w:cs="Times New Roman" w:hint="eastAsia"/>
          <w:sz w:val="24"/>
          <w:szCs w:val="24"/>
        </w:rPr>
        <w:t>方式发送给数据</w:t>
      </w:r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节点，</w:t>
      </w:r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节点进行整理后通过高速串行</w:t>
      </w:r>
      <w:r>
        <w:rPr>
          <w:rFonts w:ascii="Times New Roman" w:eastAsia="宋体" w:hAnsi="Times New Roman" w:cs="Times New Roman" w:hint="eastAsia"/>
          <w:sz w:val="24"/>
          <w:szCs w:val="24"/>
        </w:rPr>
        <w:t>LVDS</w:t>
      </w:r>
      <w:r>
        <w:rPr>
          <w:rFonts w:ascii="Times New Roman" w:eastAsia="宋体" w:hAnsi="Times New Roman" w:cs="Times New Roman" w:hint="eastAsia"/>
          <w:sz w:val="24"/>
          <w:szCs w:val="24"/>
        </w:rPr>
        <w:t>总线将数据上传，上传链路采用双环路备份。</w:t>
      </w:r>
    </w:p>
    <w:p w:rsidR="00370064" w:rsidRDefault="00AA4125">
      <w:pPr>
        <w:pStyle w:val="2"/>
        <w:numPr>
          <w:ilvl w:val="0"/>
          <w:numId w:val="0"/>
        </w:numPr>
        <w:tabs>
          <w:tab w:val="clear" w:pos="425"/>
        </w:tabs>
      </w:pPr>
      <w:bookmarkStart w:id="15" w:name="_Toc476665216"/>
      <w:bookmarkStart w:id="16" w:name="_Toc476665381"/>
      <w:r>
        <w:rPr>
          <w:rFonts w:hint="eastAsia"/>
        </w:rPr>
        <w:t>1.3</w:t>
      </w:r>
      <w:r>
        <w:t>运行环境说明</w:t>
      </w:r>
      <w:bookmarkEnd w:id="14"/>
      <w:bookmarkEnd w:id="15"/>
      <w:bookmarkEnd w:id="16"/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color w:val="FF0000"/>
          <w:sz w:val="24"/>
          <w:szCs w:val="24"/>
        </w:rPr>
        <w:t>产品环境规格温度为：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0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～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65</w:t>
      </w:r>
      <w:r>
        <w:rPr>
          <w:rFonts w:ascii="Times New Roman" w:eastAsia="宋体" w:hAnsi="宋体" w:cs="Times New Roman"/>
          <w:color w:val="FF0000"/>
          <w:sz w:val="24"/>
          <w:szCs w:val="24"/>
        </w:rPr>
        <w:t>℃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，不作降额要求，所有器件的温升不能超过器件的最高规格温度；降额规格温度为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55</w:t>
      </w:r>
      <w:r>
        <w:rPr>
          <w:rFonts w:ascii="Times New Roman" w:eastAsia="宋体" w:hAnsi="宋体" w:cs="Times New Roman"/>
          <w:color w:val="FF0000"/>
          <w:sz w:val="24"/>
          <w:szCs w:val="24"/>
        </w:rPr>
        <w:t>℃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，在降额规格温度下，所有器件的降额必须满足我司现有的降额规范。</w:t>
      </w:r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color w:val="FF0000"/>
          <w:sz w:val="24"/>
          <w:szCs w:val="24"/>
        </w:rPr>
        <w:lastRenderedPageBreak/>
        <w:t>贮存温度：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-40</w:t>
      </w:r>
      <w:r>
        <w:rPr>
          <w:rFonts w:ascii="Times New Roman" w:eastAsia="宋体" w:hAnsi="宋体" w:cs="Times New Roman"/>
          <w:color w:val="FF0000"/>
          <w:sz w:val="24"/>
          <w:szCs w:val="24"/>
        </w:rPr>
        <w:t>℃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～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+70</w:t>
      </w:r>
      <w:r>
        <w:rPr>
          <w:rFonts w:ascii="Times New Roman" w:eastAsia="宋体" w:hAnsi="宋体" w:cs="Times New Roman"/>
          <w:color w:val="FF0000"/>
          <w:sz w:val="24"/>
          <w:szCs w:val="24"/>
        </w:rPr>
        <w:t>℃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。</w:t>
      </w:r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color w:val="FF0000"/>
          <w:sz w:val="24"/>
          <w:szCs w:val="24"/>
        </w:rPr>
        <w:t>工作湿度：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10%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～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90%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非凝露。</w:t>
      </w:r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color w:val="FF0000"/>
          <w:sz w:val="24"/>
          <w:szCs w:val="24"/>
        </w:rPr>
        <w:t>贮存湿度：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5%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～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95%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非凝露。</w:t>
      </w:r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color w:val="FF0000"/>
          <w:sz w:val="24"/>
          <w:szCs w:val="24"/>
        </w:rPr>
        <w:t>海拔高度：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-60m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～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4000m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。</w:t>
      </w:r>
    </w:p>
    <w:p w:rsidR="00370064" w:rsidRDefault="00370064">
      <w:pPr>
        <w:spacing w:line="360" w:lineRule="auto"/>
        <w:ind w:firstLine="425"/>
        <w:rPr>
          <w:rFonts w:ascii="Times New Roman" w:eastAsia="宋体" w:hAnsi="Times New Roman" w:cs="Times New Roman"/>
          <w:sz w:val="24"/>
          <w:szCs w:val="24"/>
        </w:rPr>
      </w:pPr>
    </w:p>
    <w:p w:rsidR="00370064" w:rsidRDefault="00AA4125">
      <w:pPr>
        <w:pStyle w:val="2"/>
        <w:numPr>
          <w:ilvl w:val="0"/>
          <w:numId w:val="0"/>
        </w:numPr>
        <w:tabs>
          <w:tab w:val="clear" w:pos="425"/>
        </w:tabs>
      </w:pPr>
      <w:bookmarkStart w:id="17" w:name="_Toc107390146"/>
      <w:bookmarkStart w:id="18" w:name="_Toc107115500"/>
      <w:bookmarkStart w:id="19" w:name="_Toc303693296"/>
      <w:bookmarkStart w:id="20" w:name="_Toc107390966"/>
      <w:bookmarkStart w:id="21" w:name="_Toc476665382"/>
      <w:bookmarkStart w:id="22" w:name="_Toc476665217"/>
      <w:r>
        <w:rPr>
          <w:rFonts w:hint="eastAsia"/>
        </w:rPr>
        <w:t>1.4</w:t>
      </w:r>
      <w:r>
        <w:t>需求性能指标</w:t>
      </w:r>
      <w:bookmarkEnd w:id="17"/>
      <w:bookmarkEnd w:id="18"/>
      <w:bookmarkEnd w:id="19"/>
      <w:bookmarkEnd w:id="20"/>
      <w:bookmarkEnd w:id="21"/>
      <w:bookmarkEnd w:id="22"/>
    </w:p>
    <w:p w:rsidR="00370064" w:rsidRDefault="00370064">
      <w:pPr>
        <w:spacing w:line="360" w:lineRule="auto"/>
        <w:ind w:left="360" w:hangingChars="150" w:hanging="36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:rsidR="00370064" w:rsidRDefault="00AA4125">
      <w:pPr>
        <w:pStyle w:val="2"/>
        <w:numPr>
          <w:ilvl w:val="0"/>
          <w:numId w:val="0"/>
        </w:numPr>
        <w:tabs>
          <w:tab w:val="clear" w:pos="425"/>
        </w:tabs>
      </w:pPr>
      <w:bookmarkStart w:id="23" w:name="_Toc303693297"/>
      <w:bookmarkStart w:id="24" w:name="_Toc476665383"/>
      <w:bookmarkStart w:id="25" w:name="_Toc476665218"/>
      <w:r>
        <w:rPr>
          <w:rFonts w:hint="eastAsia"/>
        </w:rPr>
        <w:t>1.5</w:t>
      </w:r>
      <w:r>
        <w:t>功耗</w:t>
      </w:r>
      <w:r>
        <w:rPr>
          <w:rFonts w:hint="eastAsia"/>
        </w:rPr>
        <w:t>统计</w:t>
      </w:r>
      <w:bookmarkStart w:id="26" w:name="OLE_LINK13"/>
      <w:bookmarkStart w:id="27" w:name="OLE_LINK14"/>
      <w:bookmarkStart w:id="28" w:name="_Toc107390967"/>
      <w:bookmarkStart w:id="29" w:name="_Toc107115502"/>
      <w:bookmarkStart w:id="30" w:name="_Toc107390147"/>
      <w:bookmarkEnd w:id="23"/>
      <w:bookmarkEnd w:id="24"/>
      <w:bookmarkEnd w:id="25"/>
    </w:p>
    <w:tbl>
      <w:tblPr>
        <w:tblW w:w="80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6"/>
        <w:gridCol w:w="851"/>
        <w:gridCol w:w="936"/>
        <w:gridCol w:w="1026"/>
        <w:gridCol w:w="1029"/>
        <w:gridCol w:w="1029"/>
        <w:gridCol w:w="1030"/>
      </w:tblGrid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5050" w:type="dxa"/>
            <w:gridSpan w:val="5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数字电源（mA）</w:t>
            </w: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芯片型号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数量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+3.3V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+1.8V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+1.5V</w:t>
            </w:r>
          </w:p>
        </w:tc>
        <w:tc>
          <w:tcPr>
            <w:tcW w:w="1029" w:type="dxa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+1.2V</w:t>
            </w:r>
          </w:p>
        </w:tc>
        <w:tc>
          <w:tcPr>
            <w:tcW w:w="1030" w:type="dxa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+1.0V</w:t>
            </w: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M2S050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1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4B42B1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29.34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41.09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416.38</w:t>
            </w: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</w:tcPr>
          <w:p w:rsidR="00370064" w:rsidRDefault="00AA4125" w:rsidP="00A02986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DS92LV1021A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 w:rsidP="00A02986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80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</w:tcPr>
          <w:p w:rsidR="00370064" w:rsidRDefault="00AA4125" w:rsidP="00A02986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DS92LV1212A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 w:rsidP="00A02986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115.76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</w:tcPr>
          <w:p w:rsidR="00370064" w:rsidRDefault="00AA4125" w:rsidP="007B3E98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CLC001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169.70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</w:tcPr>
          <w:p w:rsidR="00370064" w:rsidRDefault="00AA4125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LMH0074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125.45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</w:tcPr>
          <w:p w:rsidR="00370064" w:rsidRDefault="00AA4125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MAX3362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N25Q128A13ESE40F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20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AA4125" w:rsidP="008B2E73">
            <w:pPr>
              <w:jc w:val="center"/>
              <w:rPr>
                <w:rFonts w:ascii="宋体" w:hAnsi="宋体"/>
                <w:sz w:val="24"/>
              </w:rPr>
            </w:pPr>
            <w:bookmarkStart w:id="31" w:name="OLE_LINK3"/>
            <w:bookmarkStart w:id="32" w:name="OLE_LINK4"/>
            <w:r>
              <w:rPr>
                <w:rFonts w:ascii="宋体" w:hAnsi="宋体" w:hint="eastAsia"/>
                <w:sz w:val="24"/>
              </w:rPr>
              <w:t>MT46H</w:t>
            </w:r>
            <w:r w:rsidR="008B2E73">
              <w:rPr>
                <w:rFonts w:ascii="宋体" w:hAnsi="宋体" w:hint="eastAsia"/>
                <w:sz w:val="24"/>
              </w:rPr>
              <w:t>16M32</w:t>
            </w:r>
            <w:r>
              <w:rPr>
                <w:rFonts w:ascii="宋体" w:hAnsi="宋体" w:hint="eastAsia"/>
                <w:sz w:val="24"/>
              </w:rPr>
              <w:t>LFBF</w:t>
            </w:r>
            <w:bookmarkEnd w:id="31"/>
            <w:bookmarkEnd w:id="32"/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70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总计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537.44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111.09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416.38</w:t>
            </w: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</w:tbl>
    <w:p w:rsidR="00370064" w:rsidRDefault="00AA4125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图表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 xml:space="preserve">2 </w:t>
      </w:r>
      <w:r>
        <w:rPr>
          <w:rFonts w:ascii="Times New Roman" w:eastAsia="宋体" w:hAnsi="Times New Roman" w:cs="Times New Roman" w:hint="eastAsia"/>
          <w:szCs w:val="24"/>
        </w:rPr>
        <w:t>功耗统计</w:t>
      </w:r>
      <w:bookmarkEnd w:id="26"/>
      <w:bookmarkEnd w:id="27"/>
    </w:p>
    <w:p w:rsidR="00370064" w:rsidRDefault="00370064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370064" w:rsidRDefault="00AA4125">
      <w:pPr>
        <w:spacing w:line="360" w:lineRule="auto"/>
      </w:pPr>
      <w:r>
        <w:rPr>
          <w:noProof/>
        </w:rPr>
        <w:drawing>
          <wp:inline distT="0" distB="0" distL="114300" distR="114300">
            <wp:extent cx="5275580" cy="708025"/>
            <wp:effectExtent l="0" t="0" r="127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0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70064" w:rsidRDefault="00AA4125">
      <w:pPr>
        <w:spacing w:line="360" w:lineRule="auto"/>
        <w:jc w:val="center"/>
        <w:rPr>
          <w:rFonts w:eastAsia="宋体"/>
        </w:rPr>
      </w:pPr>
      <w:r>
        <w:rPr>
          <w:rFonts w:eastAsia="宋体" w:hint="eastAsia"/>
        </w:rPr>
        <w:t>DS92LV1021A</w:t>
      </w:r>
    </w:p>
    <w:p w:rsidR="00370064" w:rsidRDefault="00AA4125">
      <w:pPr>
        <w:spacing w:line="360" w:lineRule="auto"/>
        <w:jc w:val="center"/>
      </w:pPr>
      <w:r>
        <w:rPr>
          <w:noProof/>
        </w:rPr>
        <w:drawing>
          <wp:inline distT="0" distB="0" distL="114300" distR="114300">
            <wp:extent cx="5274310" cy="6464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70064" w:rsidRDefault="00AA4125" w:rsidP="00A02986">
      <w:pPr>
        <w:pStyle w:val="a5"/>
        <w:spacing w:line="360" w:lineRule="auto"/>
      </w:pPr>
      <w:r>
        <w:rPr>
          <w:rFonts w:hint="eastAsia"/>
        </w:rPr>
        <w:lastRenderedPageBreak/>
        <w:t>DS92LV1212A</w:t>
      </w:r>
    </w:p>
    <w:p w:rsidR="00370064" w:rsidRDefault="00370064">
      <w:pPr>
        <w:pStyle w:val="a5"/>
      </w:pPr>
    </w:p>
    <w:p w:rsidR="00145A94" w:rsidRPr="00145A94" w:rsidRDefault="00E46AB3" w:rsidP="00145A94">
      <w:pPr>
        <w:jc w:val="center"/>
      </w:pPr>
      <w:r>
        <w:object w:dxaOrig="9992" w:dyaOrig="3560">
          <v:shape id="_x0000_i1029" type="#_x0000_t75" style="width:434.2pt;height:169.6pt" o:ole="">
            <v:imagedata r:id="rId14" o:title=""/>
          </v:shape>
          <o:OLEObject Type="Embed" ProgID="Visio.Drawing.11" ShapeID="_x0000_i1029" DrawAspect="Content" ObjectID="_1559065819" r:id="rId15"/>
        </w:object>
      </w:r>
    </w:p>
    <w:p w:rsidR="00370064" w:rsidRDefault="00AA4125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图表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 xml:space="preserve">3 </w:t>
      </w:r>
      <w:r>
        <w:rPr>
          <w:rFonts w:ascii="Times New Roman" w:eastAsia="宋体" w:hAnsi="Times New Roman" w:cs="Times New Roman" w:hint="eastAsia"/>
          <w:szCs w:val="24"/>
        </w:rPr>
        <w:t>电源供电框架</w:t>
      </w:r>
    </w:p>
    <w:p w:rsidR="00370064" w:rsidRDefault="00AA4125">
      <w:pPr>
        <w:keepNext/>
        <w:keepLines/>
        <w:pageBreakBefore/>
        <w:numPr>
          <w:ilvl w:val="0"/>
          <w:numId w:val="1"/>
        </w:numPr>
        <w:spacing w:before="340" w:after="330" w:line="360" w:lineRule="auto"/>
        <w:outlineLvl w:val="0"/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</w:pPr>
      <w:bookmarkStart w:id="33" w:name="_Toc303693298"/>
      <w:bookmarkStart w:id="34" w:name="_Toc476665219"/>
      <w:bookmarkStart w:id="35" w:name="_Toc476665384"/>
      <w:r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  <w:lastRenderedPageBreak/>
        <w:t>关键器件</w:t>
      </w:r>
      <w:bookmarkEnd w:id="28"/>
      <w:bookmarkEnd w:id="29"/>
      <w:bookmarkEnd w:id="30"/>
      <w:bookmarkEnd w:id="33"/>
      <w:bookmarkEnd w:id="34"/>
      <w:bookmarkEnd w:id="35"/>
    </w:p>
    <w:p w:rsidR="00370064" w:rsidRDefault="00AA4125">
      <w:pPr>
        <w:spacing w:line="360" w:lineRule="auto"/>
        <w:ind w:firstLineChars="175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关键器件包括</w:t>
      </w:r>
      <w:r>
        <w:rPr>
          <w:rFonts w:ascii="Times New Roman" w:eastAsia="宋体" w:hAnsi="Times New Roman" w:cs="Times New Roman" w:hint="eastAsia"/>
          <w:sz w:val="24"/>
          <w:szCs w:val="24"/>
        </w:rPr>
        <w:t>actel</w:t>
      </w:r>
      <w:r>
        <w:rPr>
          <w:rFonts w:ascii="Times New Roman" w:eastAsia="宋体" w:hAnsi="Times New Roman" w:cs="Times New Roman" w:hint="eastAsia"/>
          <w:sz w:val="24"/>
          <w:szCs w:val="24"/>
        </w:rPr>
        <w:t>公司</w:t>
      </w:r>
      <w:bookmarkStart w:id="36" w:name="OLE_LINK17"/>
      <w:bookmarkStart w:id="37" w:name="OLE_LINK18"/>
      <w:r>
        <w:rPr>
          <w:rFonts w:ascii="Times New Roman" w:eastAsia="宋体" w:hAnsi="Times New Roman" w:cs="Times New Roman" w:hint="eastAsia"/>
          <w:sz w:val="24"/>
          <w:szCs w:val="24"/>
        </w:rPr>
        <w:t>Smartfusio FPGA</w:t>
      </w:r>
      <w:bookmarkEnd w:id="36"/>
      <w:bookmarkEnd w:id="37"/>
      <w:r>
        <w:rPr>
          <w:rFonts w:ascii="Times New Roman" w:eastAsia="宋体" w:hAnsi="Times New Roman" w:cs="Times New Roman" w:hint="eastAsia"/>
          <w:sz w:val="24"/>
          <w:szCs w:val="24"/>
        </w:rPr>
        <w:t xml:space="preserve"> M2S050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TI</w:t>
      </w:r>
      <w:r>
        <w:rPr>
          <w:rFonts w:ascii="Times New Roman" w:eastAsia="宋体" w:hAnsi="Times New Roman" w:cs="Times New Roman" w:hint="eastAsia"/>
          <w:sz w:val="24"/>
          <w:szCs w:val="24"/>
        </w:rPr>
        <w:t>公司的串行器</w:t>
      </w:r>
      <w:r>
        <w:rPr>
          <w:rFonts w:ascii="Times New Roman" w:eastAsia="宋体" w:hAnsi="Times New Roman" w:cs="Times New Roman" w:hint="eastAsia"/>
          <w:sz w:val="24"/>
          <w:szCs w:val="24"/>
        </w:rPr>
        <w:t>DS92LV1021A</w:t>
      </w:r>
      <w:r>
        <w:rPr>
          <w:rFonts w:ascii="Times New Roman" w:eastAsia="宋体" w:hAnsi="Times New Roman" w:cs="Times New Roman" w:hint="eastAsia"/>
          <w:sz w:val="24"/>
          <w:szCs w:val="24"/>
        </w:rPr>
        <w:t>，解串器</w:t>
      </w:r>
      <w:r>
        <w:rPr>
          <w:rFonts w:ascii="Times New Roman" w:eastAsia="宋体" w:hAnsi="Times New Roman" w:cs="Times New Roman" w:hint="eastAsia"/>
          <w:sz w:val="24"/>
          <w:szCs w:val="24"/>
        </w:rPr>
        <w:t>DS92LV1212A</w:t>
      </w:r>
      <w:r>
        <w:rPr>
          <w:rFonts w:ascii="Times New Roman" w:eastAsia="宋体" w:hAnsi="Times New Roman" w:cs="Times New Roman" w:hint="eastAsia"/>
          <w:sz w:val="24"/>
          <w:szCs w:val="24"/>
        </w:rPr>
        <w:t>，驱动芯片</w:t>
      </w:r>
      <w:r>
        <w:rPr>
          <w:rFonts w:ascii="Times New Roman" w:eastAsia="宋体" w:hAnsi="Times New Roman" w:cs="Times New Roman" w:hint="eastAsia"/>
          <w:sz w:val="24"/>
          <w:szCs w:val="24"/>
        </w:rPr>
        <w:t>CLC001</w:t>
      </w:r>
      <w:r>
        <w:rPr>
          <w:rFonts w:ascii="Times New Roman" w:eastAsia="宋体" w:hAnsi="Times New Roman" w:cs="Times New Roman" w:hint="eastAsia"/>
          <w:sz w:val="24"/>
          <w:szCs w:val="24"/>
        </w:rPr>
        <w:t>，均衡器</w:t>
      </w:r>
      <w:r>
        <w:rPr>
          <w:rFonts w:ascii="Times New Roman" w:eastAsia="宋体" w:hAnsi="Times New Roman" w:cs="Times New Roman" w:hint="eastAsia"/>
          <w:sz w:val="24"/>
          <w:szCs w:val="24"/>
        </w:rPr>
        <w:t>LMH0074</w:t>
      </w:r>
      <w:r>
        <w:rPr>
          <w:rFonts w:ascii="Times New Roman" w:eastAsia="宋体" w:hAnsi="Times New Roman" w:cs="Times New Roman" w:hint="eastAsia"/>
          <w:sz w:val="24"/>
          <w:szCs w:val="24"/>
        </w:rPr>
        <w:t>以及</w:t>
      </w:r>
      <w:r>
        <w:rPr>
          <w:rFonts w:ascii="Times New Roman" w:eastAsia="宋体" w:hAnsi="Times New Roman" w:cs="Times New Roman" w:hint="eastAsia"/>
          <w:sz w:val="24"/>
          <w:szCs w:val="24"/>
        </w:rPr>
        <w:t>LVDS</w:t>
      </w:r>
      <w:r>
        <w:rPr>
          <w:rFonts w:ascii="Times New Roman" w:eastAsia="宋体" w:hAnsi="Times New Roman" w:cs="Times New Roman" w:hint="eastAsia"/>
          <w:sz w:val="24"/>
          <w:szCs w:val="24"/>
        </w:rPr>
        <w:t>收发器</w:t>
      </w:r>
      <w:r>
        <w:rPr>
          <w:rFonts w:ascii="Times New Roman" w:eastAsia="宋体" w:hAnsi="Times New Roman" w:cs="Times New Roman" w:hint="eastAsia"/>
          <w:sz w:val="24"/>
          <w:szCs w:val="24"/>
        </w:rPr>
        <w:t>DS25BR100</w:t>
      </w:r>
      <w:r>
        <w:rPr>
          <w:rFonts w:ascii="Times New Roman" w:eastAsia="宋体" w:hAnsi="Times New Roman" w:cs="Times New Roman" w:hint="eastAsia"/>
          <w:sz w:val="24"/>
          <w:szCs w:val="24"/>
        </w:rPr>
        <w:t>组成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370064" w:rsidRDefault="00AA4125">
      <w:pPr>
        <w:pStyle w:val="2"/>
        <w:numPr>
          <w:ilvl w:val="0"/>
          <w:numId w:val="0"/>
        </w:numPr>
        <w:tabs>
          <w:tab w:val="clear" w:pos="425"/>
        </w:tabs>
      </w:pPr>
      <w:r>
        <w:rPr>
          <w:rFonts w:hint="eastAsia"/>
        </w:rPr>
        <w:t>2.1 Smartfusion2 M2S050</w:t>
      </w:r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>
        <w:rPr>
          <w:rFonts w:ascii="Times New Roman" w:eastAsia="宋体" w:hAnsi="Times New Roman" w:cs="Times New Roman" w:hint="eastAsia"/>
          <w:sz w:val="24"/>
          <w:szCs w:val="24"/>
        </w:rPr>
        <w:t>系列是</w:t>
      </w:r>
      <w:r>
        <w:rPr>
          <w:rFonts w:ascii="Times New Roman" w:eastAsia="宋体" w:hAnsi="Times New Roman" w:cs="Times New Roman" w:hint="eastAsia"/>
          <w:sz w:val="24"/>
          <w:szCs w:val="24"/>
        </w:rPr>
        <w:t>Microsemi</w:t>
      </w:r>
      <w:r>
        <w:rPr>
          <w:rFonts w:ascii="Times New Roman" w:eastAsia="宋体" w:hAnsi="Times New Roman" w:cs="Times New Roman" w:hint="eastAsia"/>
          <w:sz w:val="24"/>
          <w:szCs w:val="24"/>
        </w:rPr>
        <w:t>公司的高性能</w:t>
      </w:r>
      <w:r>
        <w:rPr>
          <w:rFonts w:ascii="Times New Roman" w:eastAsia="宋体" w:hAnsi="Times New Roman" w:cs="Times New Roman" w:hint="eastAsia"/>
          <w:sz w:val="24"/>
          <w:szCs w:val="24"/>
        </w:rPr>
        <w:t>SoC</w:t>
      </w:r>
      <w:r>
        <w:rPr>
          <w:rFonts w:ascii="Times New Roman" w:eastAsia="宋体" w:hAnsi="Times New Roman" w:cs="Times New Roman" w:hint="eastAsia"/>
          <w:sz w:val="24"/>
          <w:szCs w:val="24"/>
        </w:rPr>
        <w:t>处理器，是一款</w:t>
      </w:r>
      <w:r>
        <w:rPr>
          <w:rFonts w:ascii="Times New Roman" w:eastAsia="宋体" w:hAnsi="Times New Roman" w:cs="Times New Roman"/>
          <w:sz w:val="24"/>
          <w:szCs w:val="24"/>
        </w:rPr>
        <w:t>专为满足当今嵌入式</w:t>
      </w:r>
      <w:r>
        <w:rPr>
          <w:rFonts w:ascii="Times New Roman" w:eastAsia="宋体" w:hAnsi="Times New Roman" w:cs="Times New Roman" w:hint="eastAsia"/>
          <w:sz w:val="24"/>
          <w:szCs w:val="24"/>
        </w:rPr>
        <w:t>应用、低功耗、高可靠性要求的</w:t>
      </w:r>
      <w:r>
        <w:rPr>
          <w:rFonts w:ascii="Times New Roman" w:eastAsia="宋体" w:hAnsi="Times New Roman" w:cs="Times New Roman"/>
          <w:sz w:val="24"/>
          <w:szCs w:val="24"/>
        </w:rPr>
        <w:t>处理器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M2S050-FCS325</w:t>
      </w:r>
      <w:r>
        <w:rPr>
          <w:rFonts w:ascii="Times New Roman" w:eastAsia="宋体" w:hAnsi="Times New Roman" w:cs="Times New Roman"/>
          <w:sz w:val="24"/>
          <w:szCs w:val="24"/>
        </w:rPr>
        <w:t>的主要外围接口包括：</w:t>
      </w:r>
    </w:p>
    <w:p w:rsidR="00370064" w:rsidRDefault="00AA4125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>
        <w:rPr>
          <w:rFonts w:ascii="Times New Roman" w:eastAsia="宋体" w:hAnsi="Times New Roman" w:cs="Times New Roman" w:hint="eastAsia"/>
          <w:sz w:val="24"/>
          <w:szCs w:val="24"/>
        </w:rPr>
        <w:t>I2C</w:t>
      </w:r>
      <w:r>
        <w:rPr>
          <w:rFonts w:ascii="Times New Roman" w:eastAsia="宋体" w:hAnsi="Times New Roman" w:cs="Times New Roman" w:hint="eastAsia"/>
          <w:sz w:val="24"/>
          <w:szCs w:val="24"/>
        </w:rPr>
        <w:t>接口；</w:t>
      </w:r>
    </w:p>
    <w:p w:rsidR="00370064" w:rsidRDefault="00AA4125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>
        <w:rPr>
          <w:rFonts w:ascii="Times New Roman" w:eastAsia="宋体" w:hAnsi="Times New Roman" w:cs="Times New Roman" w:hint="eastAsia"/>
          <w:sz w:val="24"/>
          <w:szCs w:val="24"/>
        </w:rPr>
        <w:t>DDR2/3(LPDDR</w:t>
      </w:r>
      <w:r>
        <w:rPr>
          <w:rFonts w:ascii="Times New Roman" w:eastAsia="宋体" w:hAnsi="Times New Roman" w:cs="Times New Roman" w:hint="eastAsia"/>
          <w:sz w:val="24"/>
          <w:szCs w:val="24"/>
        </w:rPr>
        <w:t>兼容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控制器；</w:t>
      </w:r>
    </w:p>
    <w:p w:rsidR="00370064" w:rsidRDefault="00AA4125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>
        <w:rPr>
          <w:rFonts w:ascii="Times New Roman" w:eastAsia="宋体" w:hAnsi="Times New Roman" w:cs="Times New Roman"/>
          <w:sz w:val="24"/>
          <w:szCs w:val="24"/>
        </w:rPr>
        <w:t>调试</w:t>
      </w:r>
      <w:r>
        <w:rPr>
          <w:rFonts w:ascii="Times New Roman" w:eastAsia="宋体" w:hAnsi="Times New Roman" w:cs="Times New Roman"/>
          <w:sz w:val="24"/>
          <w:szCs w:val="24"/>
        </w:rPr>
        <w:t>JTAG</w:t>
      </w:r>
      <w:r>
        <w:rPr>
          <w:rFonts w:ascii="Times New Roman" w:eastAsia="宋体" w:hAnsi="Times New Roman" w:cs="Times New Roman"/>
          <w:sz w:val="24"/>
          <w:szCs w:val="24"/>
        </w:rPr>
        <w:t>口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70064" w:rsidRDefault="00AA4125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个串行外围设备接口（</w:t>
      </w:r>
      <w:r>
        <w:rPr>
          <w:rFonts w:ascii="Times New Roman" w:eastAsia="宋体" w:hAnsi="Times New Roman" w:cs="Times New Roman" w:hint="eastAsia"/>
          <w:sz w:val="24"/>
          <w:szCs w:val="24"/>
        </w:rPr>
        <w:t>一个</w:t>
      </w:r>
      <w:r>
        <w:rPr>
          <w:rFonts w:ascii="Times New Roman" w:eastAsia="宋体" w:hAnsi="Times New Roman" w:cs="Times New Roman"/>
          <w:sz w:val="24"/>
          <w:szCs w:val="24"/>
        </w:rPr>
        <w:t>SPI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Flash</w:t>
      </w:r>
      <w:r>
        <w:rPr>
          <w:rFonts w:ascii="Times New Roman" w:eastAsia="宋体" w:hAnsi="Times New Roman" w:cs="Times New Roman" w:hint="eastAsia"/>
          <w:sz w:val="24"/>
          <w:szCs w:val="24"/>
        </w:rPr>
        <w:t>，一个</w:t>
      </w:r>
      <w:r>
        <w:rPr>
          <w:rFonts w:ascii="Times New Roman" w:eastAsia="宋体" w:hAnsi="Times New Roman" w:cs="Times New Roman" w:hint="eastAsia"/>
          <w:sz w:val="24"/>
          <w:szCs w:val="24"/>
        </w:rPr>
        <w:t>SPI</w:t>
      </w:r>
      <w:r>
        <w:rPr>
          <w:rFonts w:ascii="Times New Roman" w:eastAsia="宋体" w:hAnsi="Times New Roman" w:cs="Times New Roman" w:hint="eastAsia"/>
          <w:sz w:val="24"/>
          <w:szCs w:val="24"/>
        </w:rPr>
        <w:t>外设</w:t>
      </w:r>
      <w:r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:rsidR="00370064" w:rsidRDefault="009C11B0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1</w:t>
      </w:r>
      <w:r w:rsidR="00AA4125" w:rsidRPr="00140969">
        <w:rPr>
          <w:rFonts w:ascii="Times New Roman" w:eastAsia="宋体" w:hAnsi="Times New Roman" w:cs="Times New Roman"/>
          <w:color w:val="FF0000"/>
          <w:sz w:val="24"/>
          <w:szCs w:val="24"/>
        </w:rPr>
        <w:t>个通用异步收发口（</w:t>
      </w:r>
      <w:r w:rsidR="00AA4125" w:rsidRPr="00140969">
        <w:rPr>
          <w:rFonts w:ascii="Times New Roman" w:eastAsia="宋体" w:hAnsi="Times New Roman" w:cs="Times New Roman"/>
          <w:color w:val="FF0000"/>
          <w:sz w:val="24"/>
          <w:szCs w:val="24"/>
        </w:rPr>
        <w:t>UART</w:t>
      </w:r>
      <w:r w:rsidR="00AA4125" w:rsidRPr="00140969">
        <w:rPr>
          <w:rFonts w:ascii="Times New Roman" w:eastAsia="宋体" w:hAnsi="Times New Roman" w:cs="Times New Roman"/>
          <w:color w:val="FF0000"/>
          <w:sz w:val="24"/>
          <w:szCs w:val="24"/>
        </w:rPr>
        <w:t>）</w:t>
      </w:r>
      <w:r w:rsidR="00AA4125" w:rsidRPr="0014096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。</w:t>
      </w:r>
      <w:r w:rsidR="00D01CF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FCS_325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封装</w:t>
      </w:r>
      <w:r w:rsidR="00D01CF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只找到一个</w:t>
      </w:r>
      <w:r w:rsidR="00D01CF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)</w:t>
      </w:r>
    </w:p>
    <w:p w:rsidR="009C11B0" w:rsidRPr="00140969" w:rsidRDefault="009C11B0" w:rsidP="009C11B0">
      <w:pPr>
        <w:spacing w:line="360" w:lineRule="auto"/>
        <w:ind w:left="845"/>
        <w:jc w:val="center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F453FA4" wp14:editId="1C8CA934">
            <wp:extent cx="4684196" cy="106785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3559" cy="10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>
        <w:rPr>
          <w:rFonts w:ascii="Times New Roman" w:eastAsia="宋体" w:hAnsi="Times New Roman" w:cs="Times New Roman" w:hint="eastAsia"/>
          <w:sz w:val="24"/>
          <w:szCs w:val="24"/>
        </w:rPr>
        <w:t>系列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结构</w:t>
      </w:r>
      <w:r>
        <w:rPr>
          <w:rFonts w:ascii="Times New Roman" w:eastAsia="宋体" w:hAnsi="Times New Roman" w:cs="Times New Roman"/>
          <w:sz w:val="24"/>
          <w:szCs w:val="24"/>
        </w:rPr>
        <w:t>图如</w:t>
      </w:r>
      <w:r>
        <w:rPr>
          <w:rFonts w:ascii="Times New Roman" w:eastAsia="宋体" w:hAnsi="Times New Roman" w:cs="Times New Roman" w:hint="eastAsia"/>
          <w:sz w:val="24"/>
          <w:szCs w:val="24"/>
        </w:rPr>
        <w:t>图表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所示</w:t>
      </w:r>
      <w:r>
        <w:rPr>
          <w:rFonts w:ascii="Times New Roman" w:eastAsia="宋体" w:hAnsi="Times New Roman" w:cs="Times New Roman"/>
          <w:sz w:val="24"/>
          <w:szCs w:val="24"/>
        </w:rPr>
        <w:t>：</w:t>
      </w:r>
    </w:p>
    <w:p w:rsidR="00370064" w:rsidRDefault="00AA4125">
      <w:pPr>
        <w:keepNext/>
        <w:spacing w:line="36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618990" cy="29991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116" cy="299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64" w:rsidRDefault="00AA4125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图表4 SmartFusion2结构图</w:t>
      </w:r>
    </w:p>
    <w:p w:rsidR="00370064" w:rsidRDefault="00AA4125">
      <w:pPr>
        <w:numPr>
          <w:ilvl w:val="0"/>
          <w:numId w:val="4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High Temperature Operation to 125°C</w:t>
      </w:r>
    </w:p>
    <w:p w:rsidR="00370064" w:rsidRDefault="00AA4125">
      <w:pPr>
        <w:numPr>
          <w:ilvl w:val="0"/>
          <w:numId w:val="4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IEEE 1149.1 (JTAG) Compliant and At-Speed BIST Test Mode</w:t>
      </w:r>
    </w:p>
    <w:p w:rsidR="00370064" w:rsidRDefault="00AA4125">
      <w:pPr>
        <w:numPr>
          <w:ilvl w:val="0"/>
          <w:numId w:val="4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Clock Recovery from PLL Lock to Random Data Patterns</w:t>
      </w:r>
    </w:p>
    <w:p w:rsidR="00370064" w:rsidRDefault="00AA4125">
      <w:pPr>
        <w:numPr>
          <w:ilvl w:val="0"/>
          <w:numId w:val="4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Ensured Transition Every Data Transfer Cycle</w:t>
      </w:r>
    </w:p>
    <w:p w:rsidR="00370064" w:rsidRDefault="00AA4125">
      <w:pPr>
        <w:numPr>
          <w:ilvl w:val="0"/>
          <w:numId w:val="4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Chipset (Tx + Rx) Power Consumption &lt; 60 mW (Typ) @ 80 MHz</w:t>
      </w:r>
    </w:p>
    <w:p w:rsidR="00370064" w:rsidRDefault="00AA4125">
      <w:pPr>
        <w:numPr>
          <w:ilvl w:val="0"/>
          <w:numId w:val="4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800 Mbps Serial Bus LVDS Data Rate (at 80 MHz Clock)</w:t>
      </w:r>
    </w:p>
    <w:p w:rsidR="00370064" w:rsidRDefault="00AA4125">
      <w:pPr>
        <w:numPr>
          <w:ilvl w:val="0"/>
          <w:numId w:val="4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10-bit Parallel Interface for 1 Byte Data Plus 2 Control Bits</w:t>
      </w:r>
    </w:p>
    <w:p w:rsidR="00370064" w:rsidRDefault="00AA4125">
      <w:pPr>
        <w:numPr>
          <w:ilvl w:val="0"/>
          <w:numId w:val="4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Synchronization Mode and LOCK Indicator</w:t>
      </w:r>
    </w:p>
    <w:p w:rsidR="00370064" w:rsidRDefault="00AA4125">
      <w:pPr>
        <w:numPr>
          <w:ilvl w:val="0"/>
          <w:numId w:val="4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Programmable Edge Trigger on Clock</w:t>
      </w:r>
    </w:p>
    <w:p w:rsidR="00370064" w:rsidRDefault="00AA4125">
      <w:pPr>
        <w:numPr>
          <w:ilvl w:val="0"/>
          <w:numId w:val="4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High Impedance on Receiver Inputs When Power is Of</w:t>
      </w:r>
      <w:r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  <w:t>f</w:t>
      </w:r>
    </w:p>
    <w:p w:rsidR="00370064" w:rsidRDefault="00AA4125">
      <w:pPr>
        <w:numPr>
          <w:ilvl w:val="0"/>
          <w:numId w:val="4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FF0000"/>
          <w:sz w:val="24"/>
          <w:szCs w:val="24"/>
        </w:rPr>
      </w:pPr>
      <w:r w:rsidRPr="005F5922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Bus LVDS Serial Output Rated for 27</w:t>
      </w:r>
      <w:r w:rsidRPr="005F5922">
        <w:rPr>
          <w:rFonts w:ascii="Arial-BoldMT" w:eastAsia="宋体" w:hAnsi="Arial-BoldMT" w:cs="Times New Roman"/>
          <w:color w:val="000000" w:themeColor="text1"/>
          <w:sz w:val="24"/>
          <w:szCs w:val="24"/>
        </w:rPr>
        <w:t xml:space="preserve">Ω </w:t>
      </w:r>
      <w:r w:rsidRPr="005F5922">
        <w:rPr>
          <w:rFonts w:ascii="Arial-BoldMT" w:eastAsia="宋体" w:hAnsi="Arial-BoldMT" w:cs="Times New Roman"/>
          <w:b/>
          <w:bCs/>
          <w:color w:val="000000" w:themeColor="text1"/>
          <w:sz w:val="24"/>
          <w:szCs w:val="24"/>
        </w:rPr>
        <w:t xml:space="preserve">Load </w:t>
      </w:r>
      <w:r>
        <w:rPr>
          <w:rFonts w:ascii="Arial-BoldMT" w:eastAsia="宋体" w:hAnsi="Arial-BoldMT" w:cs="Times New Roman"/>
          <w:b/>
          <w:bCs/>
          <w:color w:val="FF0000"/>
          <w:sz w:val="24"/>
          <w:szCs w:val="24"/>
        </w:rPr>
        <w:t xml:space="preserve">  </w:t>
      </w:r>
    </w:p>
    <w:p w:rsidR="00370064" w:rsidRPr="009C11B0" w:rsidRDefault="00AA4125">
      <w:pPr>
        <w:numPr>
          <w:ilvl w:val="0"/>
          <w:numId w:val="4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Small 49-Lead NFBGA Package</w:t>
      </w:r>
    </w:p>
    <w:p w:rsidR="009C11B0" w:rsidRPr="009C11B0" w:rsidRDefault="009C11B0" w:rsidP="009C11B0">
      <w:pPr>
        <w:numPr>
          <w:ilvl w:val="0"/>
          <w:numId w:val="4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  <w:t>DDR</w:t>
      </w:r>
    </w:p>
    <w:p w:rsidR="009C11B0" w:rsidRDefault="009C11B0" w:rsidP="009C11B0">
      <w:pPr>
        <w:keepNext/>
        <w:spacing w:line="360" w:lineRule="auto"/>
        <w:ind w:left="480"/>
        <w:jc w:val="center"/>
      </w:pPr>
      <w:r>
        <w:rPr>
          <w:noProof/>
        </w:rPr>
        <w:lastRenderedPageBreak/>
        <w:drawing>
          <wp:inline distT="0" distB="0" distL="0" distR="0" wp14:anchorId="37F9E1D5" wp14:editId="08598BE3">
            <wp:extent cx="4001918" cy="40615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918" cy="406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B0" w:rsidRDefault="009C11B0" w:rsidP="009C11B0">
      <w:pPr>
        <w:pStyle w:val="a5"/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hint="eastAsia"/>
        </w:rPr>
        <w:t>DDR可扩位数</w:t>
      </w:r>
    </w:p>
    <w:p w:rsidR="00370064" w:rsidRDefault="00AA4125">
      <w:pPr>
        <w:pStyle w:val="2"/>
        <w:numPr>
          <w:ilvl w:val="0"/>
          <w:numId w:val="0"/>
        </w:numPr>
        <w:tabs>
          <w:tab w:val="clear" w:pos="425"/>
        </w:tabs>
      </w:pPr>
      <w:r>
        <w:rPr>
          <w:rFonts w:hint="eastAsia"/>
        </w:rPr>
        <w:t>2.2 DS92LV1021A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Specified Transition Every Data Transfer Cycle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Single Differential Pair Eliminates Multi-Channel Skew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Flow-Through Pin</w:t>
      </w:r>
      <w:r>
        <w:rPr>
          <w:rFonts w:hint="eastAsia"/>
          <w:sz w:val="24"/>
        </w:rPr>
        <w:t xml:space="preserve"> </w:t>
      </w:r>
      <w:r>
        <w:rPr>
          <w:sz w:val="24"/>
        </w:rPr>
        <w:t>out for Easy PCB Layout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400 Mbps Serial Bus LVDS Bandwidth (at 40MHz Clock)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10-bit Parallel Interface for 1 Byte Data Plus 2</w:t>
      </w:r>
      <w:r>
        <w:rPr>
          <w:rFonts w:hint="eastAsia"/>
          <w:sz w:val="24"/>
        </w:rPr>
        <w:t xml:space="preserve"> </w:t>
      </w:r>
      <w:r>
        <w:rPr>
          <w:sz w:val="24"/>
        </w:rPr>
        <w:t>Control Bits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Programmable Edge Trigger on Clock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Bus LVDS Serial Output Rated for 27Ω Load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Small 28-Lead SSOP Package-DB</w:t>
      </w:r>
    </w:p>
    <w:p w:rsidR="00370064" w:rsidRDefault="00AA4125">
      <w:pPr>
        <w:pStyle w:val="2"/>
        <w:numPr>
          <w:ilvl w:val="0"/>
          <w:numId w:val="0"/>
        </w:numPr>
        <w:tabs>
          <w:tab w:val="clear" w:pos="425"/>
        </w:tabs>
      </w:pPr>
      <w:r>
        <w:rPr>
          <w:rFonts w:hint="eastAsia"/>
        </w:rPr>
        <w:t>2.3 DS92LV1212A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Clock</w:t>
      </w:r>
      <w:r>
        <w:rPr>
          <w:rFonts w:hint="eastAsia"/>
          <w:sz w:val="24"/>
        </w:rPr>
        <w:t xml:space="preserve"> </w:t>
      </w:r>
      <w:r>
        <w:rPr>
          <w:sz w:val="24"/>
        </w:rPr>
        <w:t>recovery</w:t>
      </w:r>
      <w:r>
        <w:rPr>
          <w:rFonts w:hint="eastAsia"/>
          <w:sz w:val="24"/>
        </w:rPr>
        <w:t xml:space="preserve"> </w:t>
      </w:r>
      <w:r>
        <w:rPr>
          <w:sz w:val="24"/>
        </w:rPr>
        <w:t>without</w:t>
      </w:r>
      <w:r>
        <w:rPr>
          <w:rFonts w:hint="eastAsia"/>
          <w:sz w:val="24"/>
        </w:rPr>
        <w:t xml:space="preserve"> </w:t>
      </w:r>
      <w:r>
        <w:rPr>
          <w:sz w:val="24"/>
        </w:rPr>
        <w:t>SYNC</w:t>
      </w:r>
      <w:r>
        <w:rPr>
          <w:rFonts w:hint="eastAsia"/>
          <w:sz w:val="24"/>
        </w:rPr>
        <w:t xml:space="preserve"> </w:t>
      </w:r>
      <w:r>
        <w:rPr>
          <w:sz w:val="24"/>
        </w:rPr>
        <w:t>patterns-random</w:t>
      </w:r>
      <w:r>
        <w:rPr>
          <w:rFonts w:hint="eastAsia"/>
          <w:sz w:val="24"/>
        </w:rPr>
        <w:t xml:space="preserve"> </w:t>
      </w:r>
      <w:r>
        <w:rPr>
          <w:sz w:val="24"/>
        </w:rPr>
        <w:t>lock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lastRenderedPageBreak/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Guaranteed</w:t>
      </w:r>
      <w:r>
        <w:rPr>
          <w:rFonts w:hint="eastAsia"/>
          <w:sz w:val="24"/>
        </w:rPr>
        <w:t xml:space="preserve"> </w:t>
      </w:r>
      <w:r>
        <w:rPr>
          <w:sz w:val="24"/>
        </w:rPr>
        <w:t>transition</w:t>
      </w:r>
      <w:r>
        <w:rPr>
          <w:rFonts w:hint="eastAsia"/>
          <w:sz w:val="24"/>
        </w:rPr>
        <w:t xml:space="preserve"> </w:t>
      </w:r>
      <w:r>
        <w:rPr>
          <w:sz w:val="24"/>
        </w:rPr>
        <w:t>every</w:t>
      </w:r>
      <w:r>
        <w:rPr>
          <w:rFonts w:hint="eastAsia"/>
          <w:sz w:val="24"/>
        </w:rPr>
        <w:t xml:space="preserve"> </w:t>
      </w:r>
      <w:r>
        <w:rPr>
          <w:sz w:val="24"/>
        </w:rPr>
        <w:t>data</w:t>
      </w:r>
      <w:r>
        <w:rPr>
          <w:rFonts w:hint="eastAsia"/>
          <w:sz w:val="24"/>
        </w:rPr>
        <w:t xml:space="preserve"> </w:t>
      </w:r>
      <w:r>
        <w:rPr>
          <w:sz w:val="24"/>
        </w:rPr>
        <w:t>transfer</w:t>
      </w:r>
      <w:r>
        <w:rPr>
          <w:rFonts w:hint="eastAsia"/>
          <w:sz w:val="24"/>
        </w:rPr>
        <w:t xml:space="preserve"> </w:t>
      </w:r>
      <w:r>
        <w:rPr>
          <w:sz w:val="24"/>
        </w:rPr>
        <w:t>cycle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Chipset</w:t>
      </w:r>
      <w:r>
        <w:rPr>
          <w:rFonts w:hint="eastAsia"/>
          <w:sz w:val="24"/>
        </w:rPr>
        <w:t xml:space="preserve"> </w:t>
      </w:r>
      <w:r>
        <w:rPr>
          <w:sz w:val="24"/>
        </w:rPr>
        <w:t>(Tx+Rx)</w:t>
      </w:r>
      <w:r>
        <w:rPr>
          <w:rFonts w:hint="eastAsia"/>
          <w:sz w:val="24"/>
        </w:rPr>
        <w:t xml:space="preserve"> </w:t>
      </w:r>
      <w:r>
        <w:rPr>
          <w:sz w:val="24"/>
        </w:rPr>
        <w:t>power</w:t>
      </w:r>
      <w:r>
        <w:rPr>
          <w:rFonts w:hint="eastAsia"/>
          <w:sz w:val="24"/>
        </w:rPr>
        <w:t xml:space="preserve"> </w:t>
      </w:r>
      <w:r>
        <w:rPr>
          <w:sz w:val="24"/>
        </w:rPr>
        <w:t>consumption &lt; 300mW(typ) @</w:t>
      </w:r>
      <w:r>
        <w:rPr>
          <w:rFonts w:hint="eastAsia"/>
          <w:sz w:val="24"/>
        </w:rPr>
        <w:t xml:space="preserve"> </w:t>
      </w:r>
      <w:r>
        <w:rPr>
          <w:sz w:val="24"/>
        </w:rPr>
        <w:t>40MHz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Single</w:t>
      </w:r>
      <w:r>
        <w:rPr>
          <w:rFonts w:hint="eastAsia"/>
          <w:sz w:val="24"/>
        </w:rPr>
        <w:t xml:space="preserve"> </w:t>
      </w:r>
      <w:r>
        <w:rPr>
          <w:sz w:val="24"/>
        </w:rPr>
        <w:t>differential</w:t>
      </w:r>
      <w:r>
        <w:rPr>
          <w:rFonts w:hint="eastAsia"/>
          <w:sz w:val="24"/>
        </w:rPr>
        <w:t xml:space="preserve"> </w:t>
      </w:r>
      <w:r>
        <w:rPr>
          <w:sz w:val="24"/>
        </w:rPr>
        <w:t>pair</w:t>
      </w:r>
      <w:r>
        <w:rPr>
          <w:rFonts w:hint="eastAsia"/>
          <w:sz w:val="24"/>
        </w:rPr>
        <w:t xml:space="preserve"> </w:t>
      </w:r>
      <w:r>
        <w:rPr>
          <w:sz w:val="24"/>
        </w:rPr>
        <w:t>eliminates</w:t>
      </w:r>
      <w:r>
        <w:rPr>
          <w:rFonts w:hint="eastAsia"/>
          <w:sz w:val="24"/>
        </w:rPr>
        <w:t xml:space="preserve"> </w:t>
      </w:r>
      <w:r>
        <w:rPr>
          <w:sz w:val="24"/>
        </w:rPr>
        <w:t>multi-channel</w:t>
      </w:r>
      <w:r>
        <w:rPr>
          <w:rFonts w:hint="eastAsia"/>
          <w:sz w:val="24"/>
        </w:rPr>
        <w:t xml:space="preserve"> </w:t>
      </w:r>
      <w:r>
        <w:rPr>
          <w:sz w:val="24"/>
        </w:rPr>
        <w:t>skew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400Mbps</w:t>
      </w:r>
      <w:r>
        <w:rPr>
          <w:rFonts w:hint="eastAsia"/>
          <w:sz w:val="24"/>
        </w:rPr>
        <w:t xml:space="preserve"> </w:t>
      </w:r>
      <w:r>
        <w:rPr>
          <w:sz w:val="24"/>
        </w:rPr>
        <w:t>serial</w:t>
      </w:r>
      <w:r>
        <w:rPr>
          <w:rFonts w:hint="eastAsia"/>
          <w:sz w:val="24"/>
        </w:rPr>
        <w:t xml:space="preserve"> </w:t>
      </w:r>
      <w:r>
        <w:rPr>
          <w:sz w:val="24"/>
        </w:rPr>
        <w:t>Bus</w:t>
      </w:r>
      <w:r>
        <w:rPr>
          <w:rFonts w:hint="eastAsia"/>
          <w:sz w:val="24"/>
        </w:rPr>
        <w:t xml:space="preserve"> </w:t>
      </w:r>
      <w:r>
        <w:rPr>
          <w:sz w:val="24"/>
        </w:rPr>
        <w:t>LVDS</w:t>
      </w:r>
      <w:r>
        <w:rPr>
          <w:rFonts w:hint="eastAsia"/>
          <w:sz w:val="24"/>
        </w:rPr>
        <w:t xml:space="preserve"> </w:t>
      </w:r>
      <w:r>
        <w:rPr>
          <w:sz w:val="24"/>
        </w:rPr>
        <w:t>bandwidth(at</w:t>
      </w:r>
      <w:r>
        <w:rPr>
          <w:rFonts w:hint="eastAsia"/>
          <w:sz w:val="24"/>
        </w:rPr>
        <w:t xml:space="preserve"> </w:t>
      </w:r>
      <w:r>
        <w:rPr>
          <w:sz w:val="24"/>
        </w:rPr>
        <w:t>40MHz</w:t>
      </w:r>
      <w:r>
        <w:rPr>
          <w:rFonts w:hint="eastAsia"/>
          <w:sz w:val="24"/>
        </w:rPr>
        <w:t xml:space="preserve"> </w:t>
      </w:r>
      <w:r>
        <w:rPr>
          <w:sz w:val="24"/>
        </w:rPr>
        <w:t>clock)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10-bit</w:t>
      </w:r>
      <w:r>
        <w:rPr>
          <w:rFonts w:hint="eastAsia"/>
          <w:sz w:val="24"/>
        </w:rPr>
        <w:t xml:space="preserve"> </w:t>
      </w:r>
      <w:r>
        <w:rPr>
          <w:sz w:val="24"/>
        </w:rPr>
        <w:t>parallel</w:t>
      </w:r>
      <w:r>
        <w:rPr>
          <w:rFonts w:hint="eastAsia"/>
          <w:sz w:val="24"/>
        </w:rPr>
        <w:t xml:space="preserve"> </w:t>
      </w:r>
      <w:r>
        <w:rPr>
          <w:sz w:val="24"/>
        </w:rPr>
        <w:t>interface</w:t>
      </w:r>
      <w:r>
        <w:rPr>
          <w:rFonts w:hint="eastAsia"/>
          <w:sz w:val="24"/>
        </w:rPr>
        <w:t xml:space="preserve"> </w:t>
      </w:r>
      <w:r>
        <w:rPr>
          <w:sz w:val="24"/>
        </w:rPr>
        <w:t>for</w:t>
      </w:r>
      <w:r>
        <w:rPr>
          <w:rFonts w:hint="eastAsia"/>
          <w:sz w:val="24"/>
        </w:rPr>
        <w:t xml:space="preserve"> </w:t>
      </w:r>
      <w:r>
        <w:rPr>
          <w:sz w:val="24"/>
        </w:rPr>
        <w:t>1</w:t>
      </w:r>
      <w:r>
        <w:rPr>
          <w:rFonts w:hint="eastAsia"/>
          <w:sz w:val="24"/>
        </w:rPr>
        <w:t xml:space="preserve"> </w:t>
      </w:r>
      <w:r>
        <w:rPr>
          <w:sz w:val="24"/>
        </w:rPr>
        <w:t>byte</w:t>
      </w:r>
      <w:r>
        <w:rPr>
          <w:rFonts w:hint="eastAsia"/>
          <w:sz w:val="24"/>
        </w:rPr>
        <w:t xml:space="preserve"> </w:t>
      </w:r>
      <w:r>
        <w:rPr>
          <w:sz w:val="24"/>
        </w:rPr>
        <w:t>data</w:t>
      </w:r>
      <w:r>
        <w:rPr>
          <w:rFonts w:hint="eastAsia"/>
          <w:sz w:val="24"/>
        </w:rPr>
        <w:t xml:space="preserve"> </w:t>
      </w:r>
      <w:r>
        <w:rPr>
          <w:sz w:val="24"/>
        </w:rPr>
        <w:t>plus</w:t>
      </w:r>
      <w:r>
        <w:rPr>
          <w:rFonts w:hint="eastAsia"/>
          <w:sz w:val="24"/>
        </w:rPr>
        <w:t xml:space="preserve"> </w:t>
      </w:r>
      <w:r>
        <w:rPr>
          <w:sz w:val="24"/>
        </w:rPr>
        <w:t>2</w:t>
      </w:r>
      <w:r>
        <w:rPr>
          <w:rFonts w:hint="eastAsia"/>
          <w:sz w:val="24"/>
        </w:rPr>
        <w:t xml:space="preserve"> </w:t>
      </w:r>
      <w:r>
        <w:rPr>
          <w:sz w:val="24"/>
        </w:rPr>
        <w:t>control</w:t>
      </w:r>
      <w:r>
        <w:rPr>
          <w:rFonts w:hint="eastAsia"/>
          <w:sz w:val="24"/>
        </w:rPr>
        <w:t xml:space="preserve"> </w:t>
      </w:r>
      <w:r>
        <w:rPr>
          <w:sz w:val="24"/>
        </w:rPr>
        <w:t>bits</w:t>
      </w:r>
      <w:r>
        <w:rPr>
          <w:rFonts w:hint="eastAsia"/>
          <w:sz w:val="24"/>
        </w:rPr>
        <w:t xml:space="preserve"> </w:t>
      </w:r>
      <w:r>
        <w:rPr>
          <w:sz w:val="24"/>
        </w:rPr>
        <w:t>or</w:t>
      </w:r>
      <w:r>
        <w:rPr>
          <w:rFonts w:hint="eastAsia"/>
          <w:sz w:val="24"/>
        </w:rPr>
        <w:t xml:space="preserve"> </w:t>
      </w:r>
      <w:r>
        <w:rPr>
          <w:sz w:val="24"/>
        </w:rPr>
        <w:t>UTOPIAI</w:t>
      </w:r>
      <w:r>
        <w:rPr>
          <w:rFonts w:hint="eastAsia"/>
          <w:sz w:val="24"/>
        </w:rPr>
        <w:t xml:space="preserve"> </w:t>
      </w:r>
      <w:r>
        <w:rPr>
          <w:sz w:val="24"/>
        </w:rPr>
        <w:t>Interface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Synchronization</w:t>
      </w:r>
      <w:r>
        <w:rPr>
          <w:rFonts w:hint="eastAsia"/>
          <w:sz w:val="24"/>
        </w:rPr>
        <w:t xml:space="preserve"> </w:t>
      </w:r>
      <w:r>
        <w:rPr>
          <w:sz w:val="24"/>
        </w:rPr>
        <w:t>mode</w:t>
      </w:r>
      <w:r>
        <w:rPr>
          <w:rFonts w:hint="eastAsia"/>
          <w:sz w:val="24"/>
        </w:rPr>
        <w:t xml:space="preserve"> </w:t>
      </w:r>
      <w:r>
        <w:rPr>
          <w:sz w:val="24"/>
        </w:rPr>
        <w:t>and</w:t>
      </w:r>
      <w:r>
        <w:rPr>
          <w:rFonts w:hint="eastAsia"/>
          <w:sz w:val="24"/>
        </w:rPr>
        <w:t xml:space="preserve"> </w:t>
      </w:r>
      <w:r>
        <w:rPr>
          <w:sz w:val="24"/>
        </w:rPr>
        <w:t>LOCK</w:t>
      </w:r>
      <w:r>
        <w:rPr>
          <w:rFonts w:hint="eastAsia"/>
          <w:sz w:val="24"/>
        </w:rPr>
        <w:t xml:space="preserve"> </w:t>
      </w:r>
      <w:r>
        <w:rPr>
          <w:sz w:val="24"/>
        </w:rPr>
        <w:t>indicator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Flow-through</w:t>
      </w:r>
      <w:r>
        <w:rPr>
          <w:rFonts w:hint="eastAsia"/>
          <w:sz w:val="24"/>
        </w:rPr>
        <w:t xml:space="preserve"> </w:t>
      </w:r>
      <w:r>
        <w:rPr>
          <w:sz w:val="24"/>
        </w:rPr>
        <w:t>pin</w:t>
      </w:r>
      <w:r>
        <w:rPr>
          <w:rFonts w:hint="eastAsia"/>
          <w:sz w:val="24"/>
        </w:rPr>
        <w:t xml:space="preserve"> </w:t>
      </w:r>
      <w:r>
        <w:rPr>
          <w:sz w:val="24"/>
        </w:rPr>
        <w:t>out</w:t>
      </w:r>
      <w:r>
        <w:rPr>
          <w:rFonts w:hint="eastAsia"/>
          <w:sz w:val="24"/>
        </w:rPr>
        <w:t xml:space="preserve"> </w:t>
      </w:r>
      <w:r>
        <w:rPr>
          <w:sz w:val="24"/>
        </w:rPr>
        <w:t>for</w:t>
      </w:r>
      <w:r>
        <w:rPr>
          <w:rFonts w:hint="eastAsia"/>
          <w:sz w:val="24"/>
        </w:rPr>
        <w:t xml:space="preserve"> </w:t>
      </w:r>
      <w:r>
        <w:rPr>
          <w:sz w:val="24"/>
        </w:rPr>
        <w:t>easy</w:t>
      </w:r>
      <w:r>
        <w:rPr>
          <w:rFonts w:hint="eastAsia"/>
          <w:sz w:val="24"/>
        </w:rPr>
        <w:t xml:space="preserve"> </w:t>
      </w:r>
      <w:r>
        <w:rPr>
          <w:sz w:val="24"/>
        </w:rPr>
        <w:t>PCB</w:t>
      </w:r>
      <w:r>
        <w:rPr>
          <w:rFonts w:hint="eastAsia"/>
          <w:sz w:val="24"/>
        </w:rPr>
        <w:t xml:space="preserve"> </w:t>
      </w:r>
      <w:r>
        <w:rPr>
          <w:sz w:val="24"/>
        </w:rPr>
        <w:t>layout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High</w:t>
      </w:r>
      <w:r>
        <w:rPr>
          <w:rFonts w:hint="eastAsia"/>
          <w:sz w:val="24"/>
        </w:rPr>
        <w:t xml:space="preserve"> </w:t>
      </w:r>
      <w:r>
        <w:rPr>
          <w:sz w:val="24"/>
        </w:rPr>
        <w:t>impedance</w:t>
      </w:r>
      <w:r>
        <w:rPr>
          <w:rFonts w:hint="eastAsia"/>
          <w:sz w:val="24"/>
        </w:rPr>
        <w:t xml:space="preserve"> </w:t>
      </w:r>
      <w:r>
        <w:rPr>
          <w:sz w:val="24"/>
        </w:rPr>
        <w:t>on</w:t>
      </w:r>
      <w:r>
        <w:rPr>
          <w:rFonts w:hint="eastAsia"/>
          <w:sz w:val="24"/>
        </w:rPr>
        <w:t xml:space="preserve"> </w:t>
      </w:r>
      <w:r>
        <w:rPr>
          <w:sz w:val="24"/>
        </w:rPr>
        <w:t>receiver</w:t>
      </w:r>
      <w:r>
        <w:rPr>
          <w:rFonts w:hint="eastAsia"/>
          <w:sz w:val="24"/>
        </w:rPr>
        <w:t xml:space="preserve"> </w:t>
      </w:r>
      <w:r>
        <w:rPr>
          <w:sz w:val="24"/>
        </w:rPr>
        <w:t>inputs</w:t>
      </w:r>
      <w:r>
        <w:rPr>
          <w:rFonts w:hint="eastAsia"/>
          <w:sz w:val="24"/>
        </w:rPr>
        <w:t xml:space="preserve"> </w:t>
      </w:r>
      <w:r>
        <w:rPr>
          <w:sz w:val="24"/>
        </w:rPr>
        <w:t>when</w:t>
      </w:r>
      <w:r>
        <w:rPr>
          <w:rFonts w:hint="eastAsia"/>
          <w:sz w:val="24"/>
        </w:rPr>
        <w:t xml:space="preserve"> </w:t>
      </w:r>
      <w:r>
        <w:rPr>
          <w:sz w:val="24"/>
        </w:rPr>
        <w:t>power</w:t>
      </w:r>
      <w:r>
        <w:rPr>
          <w:rFonts w:hint="eastAsia"/>
          <w:sz w:val="24"/>
        </w:rPr>
        <w:t xml:space="preserve"> </w:t>
      </w:r>
      <w:r>
        <w:rPr>
          <w:sz w:val="24"/>
        </w:rPr>
        <w:t>is</w:t>
      </w:r>
      <w:r>
        <w:rPr>
          <w:rFonts w:hint="eastAsia"/>
          <w:sz w:val="24"/>
        </w:rPr>
        <w:t xml:space="preserve"> </w:t>
      </w:r>
      <w:r>
        <w:rPr>
          <w:sz w:val="24"/>
        </w:rPr>
        <w:t>off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Programmable</w:t>
      </w:r>
      <w:r>
        <w:rPr>
          <w:rFonts w:hint="eastAsia"/>
          <w:sz w:val="24"/>
        </w:rPr>
        <w:t xml:space="preserve"> </w:t>
      </w:r>
      <w:r>
        <w:rPr>
          <w:sz w:val="24"/>
        </w:rPr>
        <w:t>edge</w:t>
      </w:r>
      <w:r>
        <w:rPr>
          <w:rFonts w:hint="eastAsia"/>
          <w:sz w:val="24"/>
        </w:rPr>
        <w:t xml:space="preserve"> </w:t>
      </w:r>
      <w:r>
        <w:rPr>
          <w:sz w:val="24"/>
        </w:rPr>
        <w:t>trigger</w:t>
      </w:r>
      <w:r>
        <w:rPr>
          <w:rFonts w:hint="eastAsia"/>
          <w:sz w:val="24"/>
        </w:rPr>
        <w:t xml:space="preserve"> </w:t>
      </w:r>
      <w:r>
        <w:rPr>
          <w:sz w:val="24"/>
        </w:rPr>
        <w:t>on</w:t>
      </w:r>
      <w:r>
        <w:rPr>
          <w:rFonts w:hint="eastAsia"/>
          <w:sz w:val="24"/>
        </w:rPr>
        <w:t xml:space="preserve"> </w:t>
      </w:r>
      <w:r>
        <w:rPr>
          <w:sz w:val="24"/>
        </w:rPr>
        <w:t>clock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Footprint</w:t>
      </w:r>
      <w:r>
        <w:rPr>
          <w:rFonts w:hint="eastAsia"/>
          <w:sz w:val="24"/>
        </w:rPr>
        <w:t xml:space="preserve"> </w:t>
      </w:r>
      <w:r>
        <w:rPr>
          <w:sz w:val="24"/>
        </w:rPr>
        <w:t>compatible</w:t>
      </w:r>
      <w:r>
        <w:rPr>
          <w:rFonts w:hint="eastAsia"/>
          <w:sz w:val="24"/>
        </w:rPr>
        <w:t xml:space="preserve"> </w:t>
      </w:r>
      <w:r>
        <w:rPr>
          <w:sz w:val="24"/>
        </w:rPr>
        <w:t>with</w:t>
      </w:r>
      <w:r>
        <w:rPr>
          <w:rFonts w:hint="eastAsia"/>
          <w:sz w:val="24"/>
        </w:rPr>
        <w:t xml:space="preserve"> </w:t>
      </w:r>
      <w:r>
        <w:rPr>
          <w:sz w:val="24"/>
        </w:rPr>
        <w:t>DS92LV1210</w:t>
      </w:r>
    </w:p>
    <w:p w:rsidR="00370064" w:rsidRDefault="00AA4125">
      <w:pPr>
        <w:spacing w:line="360" w:lineRule="auto"/>
        <w:ind w:firstLine="420"/>
        <w:rPr>
          <w:sz w:val="24"/>
        </w:rPr>
      </w:pPr>
      <w:bookmarkStart w:id="38" w:name="OLE_LINK22"/>
      <w:bookmarkStart w:id="39" w:name="OLE_LINK21"/>
      <w:r>
        <w:rPr>
          <w:sz w:val="24"/>
        </w:rPr>
        <w:t>•</w:t>
      </w:r>
      <w:bookmarkEnd w:id="38"/>
      <w:bookmarkEnd w:id="39"/>
      <w:r>
        <w:rPr>
          <w:sz w:val="24"/>
        </w:rPr>
        <w:t xml:space="preserve"> Small</w:t>
      </w:r>
      <w:r>
        <w:rPr>
          <w:rFonts w:hint="eastAsia"/>
          <w:sz w:val="24"/>
        </w:rPr>
        <w:t xml:space="preserve"> </w:t>
      </w:r>
      <w:r>
        <w:rPr>
          <w:sz w:val="24"/>
        </w:rPr>
        <w:t>28-lead</w:t>
      </w:r>
      <w:r>
        <w:rPr>
          <w:rFonts w:hint="eastAsia"/>
          <w:sz w:val="24"/>
        </w:rPr>
        <w:t xml:space="preserve"> </w:t>
      </w:r>
      <w:r>
        <w:rPr>
          <w:sz w:val="24"/>
        </w:rPr>
        <w:t>SSOP</w:t>
      </w:r>
      <w:r>
        <w:rPr>
          <w:rFonts w:hint="eastAsia"/>
          <w:sz w:val="24"/>
        </w:rPr>
        <w:t xml:space="preserve"> </w:t>
      </w:r>
      <w:r>
        <w:rPr>
          <w:sz w:val="24"/>
        </w:rPr>
        <w:t>package-MSA</w:t>
      </w:r>
    </w:p>
    <w:p w:rsidR="00370064" w:rsidRDefault="00AA4125">
      <w:pPr>
        <w:pStyle w:val="2"/>
        <w:numPr>
          <w:ilvl w:val="0"/>
          <w:numId w:val="0"/>
        </w:numPr>
        <w:tabs>
          <w:tab w:val="clear" w:pos="425"/>
        </w:tabs>
      </w:pPr>
      <w:r>
        <w:rPr>
          <w:rFonts w:hint="eastAsia"/>
        </w:rPr>
        <w:t>2.4 CLC001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Adjustable</w:t>
      </w:r>
      <w:r>
        <w:rPr>
          <w:rFonts w:hint="eastAsia"/>
          <w:sz w:val="24"/>
        </w:rPr>
        <w:t xml:space="preserve"> </w:t>
      </w:r>
      <w:r>
        <w:rPr>
          <w:sz w:val="24"/>
        </w:rPr>
        <w:t>output</w:t>
      </w:r>
      <w:r>
        <w:rPr>
          <w:rFonts w:hint="eastAsia"/>
          <w:sz w:val="24"/>
        </w:rPr>
        <w:t xml:space="preserve"> </w:t>
      </w:r>
      <w:r>
        <w:rPr>
          <w:sz w:val="24"/>
        </w:rPr>
        <w:t>amplitude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Differential</w:t>
      </w:r>
      <w:r>
        <w:rPr>
          <w:rFonts w:hint="eastAsia"/>
          <w:sz w:val="24"/>
        </w:rPr>
        <w:t xml:space="preserve"> </w:t>
      </w:r>
      <w:r>
        <w:rPr>
          <w:sz w:val="24"/>
        </w:rPr>
        <w:t>input</w:t>
      </w:r>
      <w:r>
        <w:rPr>
          <w:rFonts w:hint="eastAsia"/>
          <w:sz w:val="24"/>
        </w:rPr>
        <w:t xml:space="preserve"> </w:t>
      </w:r>
      <w:r>
        <w:rPr>
          <w:sz w:val="24"/>
        </w:rPr>
        <w:t>and</w:t>
      </w:r>
      <w:r>
        <w:rPr>
          <w:rFonts w:hint="eastAsia"/>
          <w:sz w:val="24"/>
        </w:rPr>
        <w:t xml:space="preserve"> </w:t>
      </w:r>
      <w:r>
        <w:rPr>
          <w:sz w:val="24"/>
        </w:rPr>
        <w:t>output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Accepts</w:t>
      </w:r>
      <w:r>
        <w:rPr>
          <w:rFonts w:hint="eastAsia"/>
          <w:sz w:val="24"/>
        </w:rPr>
        <w:t xml:space="preserve"> </w:t>
      </w:r>
      <w:r>
        <w:rPr>
          <w:sz w:val="24"/>
        </w:rPr>
        <w:t>LVPECL</w:t>
      </w:r>
      <w:r>
        <w:rPr>
          <w:rFonts w:hint="eastAsia"/>
          <w:sz w:val="24"/>
        </w:rPr>
        <w:t xml:space="preserve"> </w:t>
      </w:r>
      <w:r>
        <w:rPr>
          <w:sz w:val="24"/>
        </w:rPr>
        <w:t>or</w:t>
      </w:r>
      <w:r>
        <w:rPr>
          <w:rFonts w:hint="eastAsia"/>
          <w:sz w:val="24"/>
        </w:rPr>
        <w:t xml:space="preserve"> </w:t>
      </w:r>
      <w:r>
        <w:rPr>
          <w:sz w:val="24"/>
        </w:rPr>
        <w:t>LVDS</w:t>
      </w:r>
      <w:r>
        <w:rPr>
          <w:rFonts w:hint="eastAsia"/>
          <w:sz w:val="24"/>
        </w:rPr>
        <w:t xml:space="preserve"> </w:t>
      </w:r>
      <w:r>
        <w:rPr>
          <w:sz w:val="24"/>
        </w:rPr>
        <w:t>inputs</w:t>
      </w:r>
      <w:r>
        <w:rPr>
          <w:rFonts w:hint="eastAsia"/>
          <w:sz w:val="24"/>
        </w:rPr>
        <w:t xml:space="preserve"> </w:t>
      </w:r>
      <w:r>
        <w:rPr>
          <w:sz w:val="24"/>
        </w:rPr>
        <w:t>wings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 Low</w:t>
      </w:r>
      <w:r>
        <w:rPr>
          <w:rFonts w:hint="eastAsia"/>
          <w:sz w:val="24"/>
        </w:rPr>
        <w:t xml:space="preserve"> </w:t>
      </w:r>
      <w:r>
        <w:rPr>
          <w:sz w:val="24"/>
        </w:rPr>
        <w:t>power</w:t>
      </w:r>
      <w:r>
        <w:rPr>
          <w:rFonts w:hint="eastAsia"/>
          <w:sz w:val="24"/>
        </w:rPr>
        <w:t xml:space="preserve"> </w:t>
      </w:r>
      <w:r>
        <w:rPr>
          <w:sz w:val="24"/>
        </w:rPr>
        <w:t>dissipation</w:t>
      </w:r>
    </w:p>
    <w:p w:rsidR="00370064" w:rsidRDefault="00AA4125">
      <w:pPr>
        <w:spacing w:line="360" w:lineRule="auto"/>
        <w:ind w:firstLine="420"/>
        <w:rPr>
          <w:sz w:val="24"/>
        </w:rPr>
      </w:pPr>
      <w:bookmarkStart w:id="40" w:name="OLE_LINK23"/>
      <w:bookmarkStart w:id="41" w:name="OLE_LINK24"/>
      <w:r>
        <w:rPr>
          <w:sz w:val="24"/>
        </w:rPr>
        <w:t>•</w:t>
      </w:r>
      <w:bookmarkEnd w:id="40"/>
      <w:bookmarkEnd w:id="41"/>
      <w:r>
        <w:rPr>
          <w:sz w:val="24"/>
        </w:rPr>
        <w:t xml:space="preserve"> Single+3.3Vsupply</w:t>
      </w:r>
    </w:p>
    <w:p w:rsidR="00370064" w:rsidRDefault="00AA4125">
      <w:pPr>
        <w:pStyle w:val="2"/>
        <w:numPr>
          <w:ilvl w:val="0"/>
          <w:numId w:val="0"/>
        </w:numPr>
        <w:tabs>
          <w:tab w:val="clear" w:pos="425"/>
        </w:tabs>
      </w:pPr>
      <w:r>
        <w:rPr>
          <w:rFonts w:hint="eastAsia"/>
        </w:rPr>
        <w:t>2.5 LMH0074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SMPTE 259M and SMPTE 344M Compliant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Supports DVB-ASI at 270 Mbps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Data Rates: 125 Mbps to 540 Mbps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Equalizes up to 400 Meters of Belden 1694A at</w:t>
      </w:r>
      <w:r>
        <w:rPr>
          <w:rFonts w:hint="eastAsia"/>
          <w:sz w:val="24"/>
        </w:rPr>
        <w:t xml:space="preserve"> </w:t>
      </w:r>
      <w:r>
        <w:rPr>
          <w:sz w:val="24"/>
        </w:rPr>
        <w:t>270 Mbps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Manual Bypass and Output Mute with a</w:t>
      </w:r>
      <w:r>
        <w:rPr>
          <w:rFonts w:hint="eastAsia"/>
          <w:sz w:val="24"/>
        </w:rPr>
        <w:t xml:space="preserve"> </w:t>
      </w:r>
      <w:r>
        <w:rPr>
          <w:sz w:val="24"/>
        </w:rPr>
        <w:t>Programmable Threshold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Single-Ended or Differential Input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50Ω Differential Outputs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Single 3.3V Supply Operation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lastRenderedPageBreak/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Industrial Temperature Range: −40°C to +85°C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208mW Typical Power Consumption with 3.3V</w:t>
      </w:r>
      <w:r>
        <w:rPr>
          <w:rFonts w:hint="eastAsia"/>
          <w:sz w:val="24"/>
        </w:rPr>
        <w:t xml:space="preserve"> </w:t>
      </w:r>
      <w:r>
        <w:rPr>
          <w:sz w:val="24"/>
        </w:rPr>
        <w:t>Supply</w:t>
      </w:r>
    </w:p>
    <w:p w:rsidR="00370064" w:rsidRDefault="00AA4125">
      <w:pPr>
        <w:spacing w:line="360" w:lineRule="auto"/>
        <w:ind w:firstLine="420"/>
        <w:rPr>
          <w:sz w:val="24"/>
        </w:rPr>
      </w:pPr>
      <w:r>
        <w:rPr>
          <w:sz w:val="24"/>
        </w:rPr>
        <w:t>•</w:t>
      </w:r>
      <w:r>
        <w:rPr>
          <w:rFonts w:hint="eastAsia"/>
          <w:sz w:val="24"/>
        </w:rPr>
        <w:t xml:space="preserve"> </w:t>
      </w:r>
      <w:r>
        <w:rPr>
          <w:sz w:val="24"/>
        </w:rPr>
        <w:t>Footprint Compatible with the LMH0044 and</w:t>
      </w:r>
      <w:r>
        <w:rPr>
          <w:rFonts w:hint="eastAsia"/>
          <w:sz w:val="24"/>
        </w:rPr>
        <w:t xml:space="preserve"> </w:t>
      </w:r>
      <w:r>
        <w:rPr>
          <w:sz w:val="24"/>
        </w:rPr>
        <w:t>the GS9074A</w:t>
      </w:r>
    </w:p>
    <w:p w:rsidR="00370064" w:rsidRDefault="00AA4125" w:rsidP="00D01CF1">
      <w:pPr>
        <w:pStyle w:val="2"/>
        <w:numPr>
          <w:ilvl w:val="0"/>
          <w:numId w:val="0"/>
        </w:numPr>
        <w:tabs>
          <w:tab w:val="clear" w:pos="425"/>
        </w:tabs>
        <w:rPr>
          <w:b w:val="0"/>
        </w:rPr>
      </w:pPr>
      <w:r>
        <w:rPr>
          <w:rFonts w:hint="eastAsia"/>
        </w:rPr>
        <w:t xml:space="preserve">2.6 </w:t>
      </w:r>
      <w:r w:rsidR="0068445F" w:rsidRPr="0068445F">
        <w:t>MT46H</w:t>
      </w:r>
      <w:r w:rsidR="008B2E73">
        <w:rPr>
          <w:rFonts w:hint="eastAsia"/>
        </w:rPr>
        <w:t>32</w:t>
      </w:r>
      <w:r w:rsidR="0068445F" w:rsidRPr="0068445F">
        <w:t>M</w:t>
      </w:r>
      <w:r w:rsidR="008B2E73">
        <w:rPr>
          <w:rFonts w:hint="eastAsia"/>
        </w:rPr>
        <w:t>16</w:t>
      </w:r>
      <w:r w:rsidR="005E332F">
        <w:t>LFB</w:t>
      </w:r>
      <w:r w:rsidR="008B2E73">
        <w:rPr>
          <w:rFonts w:hint="eastAsia"/>
        </w:rPr>
        <w:t>F</w:t>
      </w:r>
    </w:p>
    <w:p w:rsidR="0068445F" w:rsidRDefault="0068445F" w:rsidP="0068445F">
      <w:pPr>
        <w:spacing w:line="360" w:lineRule="auto"/>
        <w:ind w:firstLineChars="250" w:firstLine="600"/>
        <w:rPr>
          <w:rFonts w:eastAsia="宋体" w:cs="Times New Roman"/>
          <w:sz w:val="24"/>
          <w:szCs w:val="24"/>
        </w:rPr>
      </w:pPr>
      <w:r w:rsidRPr="0068445F">
        <w:rPr>
          <w:rFonts w:eastAsia="宋体" w:cs="Times New Roman"/>
          <w:sz w:val="24"/>
          <w:szCs w:val="24"/>
        </w:rPr>
        <w:t xml:space="preserve">The </w:t>
      </w:r>
      <w:proofErr w:type="gramStart"/>
      <w:r w:rsidRPr="0068445F">
        <w:rPr>
          <w:rFonts w:eastAsia="宋体" w:cs="Times New Roman"/>
          <w:sz w:val="24"/>
          <w:szCs w:val="24"/>
        </w:rPr>
        <w:t>512Mb Mobile low-power</w:t>
      </w:r>
      <w:proofErr w:type="gramEnd"/>
      <w:r w:rsidRPr="0068445F">
        <w:rPr>
          <w:rFonts w:eastAsia="宋体" w:cs="Times New Roman"/>
          <w:sz w:val="24"/>
          <w:szCs w:val="24"/>
        </w:rPr>
        <w:t xml:space="preserve"> DDR SDRAM is a high-speed CMOS, dynamic random-access memory containing 536,870,912 bits. It is internally configured as a quad-bank DRAM. Each of the x16’s 134,217,728-bit banks is organized as 8192 rows by 1024 col-</w:t>
      </w:r>
      <w:proofErr w:type="spellStart"/>
      <w:r w:rsidRPr="0068445F">
        <w:rPr>
          <w:rFonts w:eastAsia="宋体" w:cs="Times New Roman"/>
          <w:sz w:val="24"/>
          <w:szCs w:val="24"/>
        </w:rPr>
        <w:t>umns</w:t>
      </w:r>
      <w:proofErr w:type="spellEnd"/>
      <w:r w:rsidRPr="0068445F">
        <w:rPr>
          <w:rFonts w:eastAsia="宋体" w:cs="Times New Roman"/>
          <w:sz w:val="24"/>
          <w:szCs w:val="24"/>
        </w:rPr>
        <w:t xml:space="preserve"> by 16 bits. Each of the x32’s 134,217,728-bit banks is organized as 8192 rows by 512 columns by 32 bits. In the reduced page-size (LG) option, each of the x32’s 134,217,728- bit banks are organized as 16,384 rows by 256 columns by 32 bits.</w:t>
      </w:r>
    </w:p>
    <w:p w:rsidR="0068445F" w:rsidRDefault="0068445F" w:rsidP="0068445F">
      <w:pPr>
        <w:spacing w:line="360" w:lineRule="auto"/>
        <w:ind w:firstLineChars="250" w:firstLine="525"/>
        <w:jc w:val="center"/>
        <w:rPr>
          <w:rFonts w:eastAsia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400F3" wp14:editId="7071F51B">
            <wp:extent cx="3434799" cy="30293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5924" cy="30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5F" w:rsidRDefault="0068445F" w:rsidP="0068445F">
      <w:pPr>
        <w:keepNext/>
        <w:spacing w:line="360" w:lineRule="auto"/>
        <w:ind w:firstLineChars="250" w:firstLine="525"/>
        <w:jc w:val="center"/>
      </w:pPr>
      <w:r>
        <w:rPr>
          <w:noProof/>
        </w:rPr>
        <w:lastRenderedPageBreak/>
        <w:drawing>
          <wp:inline distT="0" distB="0" distL="0" distR="0" wp14:anchorId="2EEDF217" wp14:editId="796D2063">
            <wp:extent cx="3343417" cy="261978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7032" cy="26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5F" w:rsidRDefault="0068445F" w:rsidP="0068445F">
      <w:pPr>
        <w:pStyle w:val="a5"/>
      </w:pPr>
      <w:r>
        <w:rPr>
          <w:rFonts w:hint="eastAsia"/>
        </w:rPr>
        <w:t>图表 5 16位DDR封装</w:t>
      </w:r>
    </w:p>
    <w:p w:rsidR="0068445F" w:rsidRPr="0068445F" w:rsidRDefault="0068445F" w:rsidP="0068445F">
      <w:pPr>
        <w:jc w:val="center"/>
      </w:pPr>
      <w:r>
        <w:rPr>
          <w:noProof/>
        </w:rPr>
        <w:drawing>
          <wp:inline distT="0" distB="0" distL="0" distR="0" wp14:anchorId="281CECA6" wp14:editId="7A4689CC">
            <wp:extent cx="3656113" cy="425785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5617" cy="42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5F" w:rsidRDefault="0068445F" w:rsidP="006844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75BD10" wp14:editId="58E3086C">
            <wp:extent cx="3367765" cy="3220035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674" cy="32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5F" w:rsidRPr="0068445F" w:rsidRDefault="0068445F" w:rsidP="0068445F">
      <w:pPr>
        <w:pStyle w:val="a5"/>
      </w:pPr>
      <w:r>
        <w:rPr>
          <w:rFonts w:hint="eastAsia"/>
        </w:rPr>
        <w:t>图表6 32位DDR封装</w:t>
      </w:r>
    </w:p>
    <w:p w:rsidR="00370064" w:rsidRDefault="00AA4125">
      <w:pPr>
        <w:keepNext/>
        <w:keepLines/>
        <w:pageBreakBefore/>
        <w:numPr>
          <w:ilvl w:val="0"/>
          <w:numId w:val="1"/>
        </w:numPr>
        <w:spacing w:before="340" w:after="330" w:line="360" w:lineRule="auto"/>
        <w:outlineLvl w:val="0"/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</w:pPr>
      <w:bookmarkStart w:id="42" w:name="_Toc107390977"/>
      <w:bookmarkStart w:id="43" w:name="_Toc107115503"/>
      <w:bookmarkStart w:id="44" w:name="_Toc303693299"/>
      <w:bookmarkStart w:id="45" w:name="_Toc476665220"/>
      <w:bookmarkStart w:id="46" w:name="_Toc107390157"/>
      <w:bookmarkStart w:id="47" w:name="_Toc476665385"/>
      <w:r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  <w:lastRenderedPageBreak/>
        <w:t>详细说明</w:t>
      </w:r>
      <w:bookmarkEnd w:id="42"/>
      <w:bookmarkEnd w:id="43"/>
      <w:bookmarkEnd w:id="44"/>
      <w:bookmarkEnd w:id="45"/>
      <w:bookmarkEnd w:id="46"/>
      <w:bookmarkEnd w:id="47"/>
    </w:p>
    <w:p w:rsidR="00370064" w:rsidRDefault="00AA4125">
      <w:pPr>
        <w:pStyle w:val="2"/>
        <w:numPr>
          <w:ilvl w:val="0"/>
          <w:numId w:val="0"/>
        </w:numPr>
        <w:tabs>
          <w:tab w:val="clear" w:pos="425"/>
        </w:tabs>
      </w:pPr>
      <w:bookmarkStart w:id="48" w:name="_Toc107390978"/>
      <w:bookmarkStart w:id="49" w:name="_Toc107390158"/>
      <w:bookmarkStart w:id="50" w:name="_Toc107115504"/>
      <w:bookmarkStart w:id="51" w:name="_Toc476665386"/>
      <w:bookmarkStart w:id="52" w:name="_Toc303693300"/>
      <w:bookmarkStart w:id="53" w:name="_Toc476665221"/>
      <w:r>
        <w:rPr>
          <w:rFonts w:hint="eastAsia"/>
        </w:rPr>
        <w:t>3.1</w:t>
      </w:r>
      <w:r>
        <w:rPr>
          <w:rFonts w:hint="eastAsia"/>
        </w:rPr>
        <w:t>模块</w:t>
      </w:r>
      <w:r>
        <w:t>功能</w:t>
      </w:r>
      <w:bookmarkEnd w:id="48"/>
      <w:bookmarkEnd w:id="49"/>
      <w:bookmarkEnd w:id="50"/>
      <w:r>
        <w:t>单元划分和业务描述</w:t>
      </w:r>
      <w:bookmarkEnd w:id="51"/>
      <w:bookmarkEnd w:id="52"/>
      <w:bookmarkEnd w:id="53"/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模块</w:t>
      </w:r>
      <w:r>
        <w:rPr>
          <w:rFonts w:ascii="Times New Roman" w:eastAsia="宋体" w:hAnsi="Times New Roman" w:cs="Times New Roman"/>
          <w:sz w:val="24"/>
          <w:szCs w:val="24"/>
        </w:rPr>
        <w:t>的功能框图和信号流向如下所示：</w:t>
      </w:r>
    </w:p>
    <w:bookmarkStart w:id="54" w:name="OLE_LINK6"/>
    <w:bookmarkStart w:id="55" w:name="OLE_LINK7"/>
    <w:bookmarkStart w:id="56" w:name="_GoBack"/>
    <w:p w:rsidR="00370064" w:rsidRDefault="005C734F">
      <w:pPr>
        <w:spacing w:line="360" w:lineRule="auto"/>
        <w:ind w:firstLineChars="200" w:firstLine="420"/>
        <w:jc w:val="center"/>
        <w:rPr>
          <w:rFonts w:ascii="宋体" w:eastAsia="宋体" w:hAnsi="宋体" w:cs="Arial"/>
          <w:szCs w:val="21"/>
        </w:rPr>
      </w:pPr>
      <w:r>
        <w:object w:dxaOrig="28768" w:dyaOrig="17046">
          <v:shape id="_x0000_i1031" type="#_x0000_t75" alt="" style="width:424.5pt;height:251.35pt" o:ole="">
            <v:imagedata r:id="rId23" o:title=""/>
          </v:shape>
          <o:OLEObject Type="Embed" ProgID="Visio.Drawing.11" ShapeID="_x0000_i1031" DrawAspect="Content" ObjectID="_1559065820" r:id="rId24"/>
        </w:object>
      </w:r>
      <w:bookmarkStart w:id="57" w:name="_Toc264034927"/>
      <w:bookmarkEnd w:id="54"/>
      <w:bookmarkEnd w:id="55"/>
      <w:bookmarkEnd w:id="56"/>
      <w:r w:rsidR="00AA4125">
        <w:rPr>
          <w:rFonts w:ascii="宋体" w:eastAsia="宋体" w:hAnsi="宋体" w:cs="Arial"/>
          <w:szCs w:val="21"/>
        </w:rPr>
        <w:t xml:space="preserve">图表 </w:t>
      </w:r>
      <w:r w:rsidR="0068445F">
        <w:rPr>
          <w:rFonts w:ascii="宋体" w:eastAsia="宋体" w:hAnsi="宋体" w:cs="Arial" w:hint="eastAsia"/>
          <w:szCs w:val="21"/>
        </w:rPr>
        <w:t>7</w:t>
      </w:r>
      <w:r w:rsidR="00AA4125">
        <w:rPr>
          <w:rFonts w:ascii="宋体" w:eastAsia="宋体" w:hAnsi="宋体" w:cs="Arial" w:hint="eastAsia"/>
          <w:szCs w:val="21"/>
        </w:rPr>
        <w:t xml:space="preserve"> 主</w:t>
      </w:r>
      <w:r w:rsidR="00AA4125">
        <w:rPr>
          <w:rFonts w:ascii="宋体" w:eastAsia="宋体" w:hAnsi="宋体" w:cs="Arial"/>
          <w:szCs w:val="21"/>
        </w:rPr>
        <w:t>板功能框图</w:t>
      </w:r>
      <w:bookmarkEnd w:id="57"/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节点包括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块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Smartfusion </w:t>
      </w:r>
      <w:r>
        <w:rPr>
          <w:rFonts w:ascii="Times New Roman" w:eastAsia="宋体" w:hAnsi="Times New Roman" w:cs="Times New Roman" w:hint="eastAsia"/>
          <w:sz w:val="24"/>
          <w:szCs w:val="24"/>
        </w:rPr>
        <w:t>处理器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M2S050 FCS325</w:t>
      </w:r>
      <w:r>
        <w:rPr>
          <w:rFonts w:ascii="Times New Roman" w:eastAsia="宋体" w:hAnsi="Times New Roman" w:cs="Times New Roman" w:hint="eastAsia"/>
          <w:sz w:val="24"/>
          <w:szCs w:val="24"/>
        </w:rPr>
        <w:t>以及串行器</w:t>
      </w:r>
      <w:r>
        <w:rPr>
          <w:rFonts w:ascii="Times New Roman" w:eastAsia="宋体" w:hAnsi="Times New Roman" w:cs="Times New Roman" w:hint="eastAsia"/>
          <w:sz w:val="24"/>
          <w:szCs w:val="24"/>
        </w:rPr>
        <w:t>DS92LV1021A</w:t>
      </w:r>
      <w:r>
        <w:rPr>
          <w:rFonts w:ascii="Times New Roman" w:eastAsia="宋体" w:hAnsi="Times New Roman" w:cs="Times New Roman" w:hint="eastAsia"/>
          <w:sz w:val="24"/>
          <w:szCs w:val="24"/>
        </w:rPr>
        <w:t>、解串器</w:t>
      </w:r>
      <w:r>
        <w:rPr>
          <w:rFonts w:ascii="Times New Roman" w:eastAsia="宋体" w:hAnsi="Times New Roman" w:cs="Times New Roman" w:hint="eastAsia"/>
          <w:sz w:val="24"/>
          <w:szCs w:val="24"/>
        </w:rPr>
        <w:t>DS92LV1212A</w:t>
      </w:r>
      <w:r>
        <w:rPr>
          <w:rFonts w:ascii="Times New Roman" w:eastAsia="宋体" w:hAnsi="Times New Roman" w:cs="Times New Roman" w:hint="eastAsia"/>
          <w:sz w:val="24"/>
          <w:szCs w:val="24"/>
        </w:rPr>
        <w:t>、驱动芯片</w:t>
      </w:r>
      <w:r>
        <w:rPr>
          <w:rFonts w:ascii="Times New Roman" w:eastAsia="宋体" w:hAnsi="Times New Roman" w:cs="Times New Roman" w:hint="eastAsia"/>
          <w:sz w:val="24"/>
          <w:szCs w:val="24"/>
        </w:rPr>
        <w:t>CLC001</w:t>
      </w:r>
      <w:r>
        <w:rPr>
          <w:rFonts w:ascii="Times New Roman" w:eastAsia="宋体" w:hAnsi="Times New Roman" w:cs="Times New Roman" w:hint="eastAsia"/>
          <w:sz w:val="24"/>
          <w:szCs w:val="24"/>
        </w:rPr>
        <w:t>，均衡器</w:t>
      </w:r>
      <w:r>
        <w:rPr>
          <w:rFonts w:ascii="Times New Roman" w:eastAsia="宋体" w:hAnsi="Times New Roman" w:cs="Times New Roman" w:hint="eastAsia"/>
          <w:sz w:val="24"/>
          <w:szCs w:val="24"/>
        </w:rPr>
        <w:t>LMH0074</w:t>
      </w:r>
      <w:r>
        <w:rPr>
          <w:rFonts w:ascii="Times New Roman" w:eastAsia="宋体" w:hAnsi="Times New Roman" w:cs="Times New Roman" w:hint="eastAsia"/>
          <w:sz w:val="24"/>
          <w:szCs w:val="24"/>
        </w:rPr>
        <w:t>和外围设备等。主要实现接收前端模块数据并对其进行整理和上传。模块通过</w:t>
      </w:r>
      <w:r>
        <w:rPr>
          <w:rFonts w:ascii="Times New Roman" w:eastAsia="宋体" w:hAnsi="Times New Roman" w:cs="Times New Roman" w:hint="eastAsia"/>
          <w:sz w:val="24"/>
          <w:szCs w:val="24"/>
        </w:rPr>
        <w:t>485</w:t>
      </w:r>
      <w:r>
        <w:rPr>
          <w:rFonts w:ascii="Times New Roman" w:eastAsia="宋体" w:hAnsi="Times New Roman" w:cs="Times New Roman" w:hint="eastAsia"/>
          <w:sz w:val="24"/>
          <w:szCs w:val="24"/>
        </w:rPr>
        <w:t>接收来自前端模块数据。</w:t>
      </w:r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节点之间的数据发送通过</w:t>
      </w:r>
      <w:r>
        <w:rPr>
          <w:rFonts w:ascii="Times New Roman" w:eastAsia="宋体" w:hAnsi="Times New Roman" w:cs="Times New Roman" w:hint="eastAsia"/>
          <w:sz w:val="24"/>
          <w:szCs w:val="24"/>
        </w:rPr>
        <w:t>10</w:t>
      </w:r>
      <w:r>
        <w:rPr>
          <w:rFonts w:ascii="Times New Roman" w:eastAsia="宋体" w:hAnsi="Times New Roman" w:cs="Times New Roman" w:hint="eastAsia"/>
          <w:sz w:val="24"/>
          <w:szCs w:val="24"/>
        </w:rPr>
        <w:t>位总线并行数据发出，</w:t>
      </w:r>
      <w:r w:rsidR="00351E50">
        <w:rPr>
          <w:rFonts w:ascii="Times New Roman" w:eastAsia="宋体" w:hAnsi="Times New Roman" w:cs="Times New Roman" w:hint="eastAsia"/>
          <w:sz w:val="24"/>
          <w:szCs w:val="24"/>
        </w:rPr>
        <w:t>通过两种方式进行传输：一种方式是</w:t>
      </w:r>
      <w:r>
        <w:rPr>
          <w:rFonts w:ascii="Times New Roman" w:eastAsia="宋体" w:hAnsi="Times New Roman" w:cs="Times New Roman" w:hint="eastAsia"/>
          <w:sz w:val="24"/>
          <w:szCs w:val="24"/>
        </w:rPr>
        <w:t>串行器解析为差分信号，并通过驱动芯片提升长线传输的驱动能力；接受模块由均衡器接收传输过来的差分信号，发送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至解串器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恢复成并行数据，输入到</w:t>
      </w:r>
      <w:r>
        <w:rPr>
          <w:rFonts w:ascii="Times New Roman" w:eastAsia="宋体" w:hAnsi="Times New Roman" w:cs="Times New Roman" w:hint="eastAsia"/>
          <w:sz w:val="24"/>
          <w:szCs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4"/>
        </w:rPr>
        <w:t>中进行处理。</w:t>
      </w:r>
      <w:r w:rsidR="00351E50">
        <w:rPr>
          <w:rFonts w:ascii="Times New Roman" w:eastAsia="宋体" w:hAnsi="Times New Roman" w:cs="Times New Roman" w:hint="eastAsia"/>
          <w:sz w:val="24"/>
          <w:szCs w:val="24"/>
        </w:rPr>
        <w:t>另一种方式是通过</w:t>
      </w:r>
      <w:r w:rsidR="00351E50">
        <w:rPr>
          <w:rFonts w:ascii="Times New Roman" w:eastAsia="宋体" w:hAnsi="Times New Roman" w:cs="Times New Roman" w:hint="eastAsia"/>
          <w:sz w:val="24"/>
          <w:szCs w:val="24"/>
        </w:rPr>
        <w:t>FPGA</w:t>
      </w:r>
      <w:r w:rsidR="00351E5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51E50">
        <w:rPr>
          <w:rFonts w:ascii="Times New Roman" w:eastAsia="宋体" w:hAnsi="Times New Roman" w:cs="Times New Roman" w:hint="eastAsia"/>
          <w:sz w:val="24"/>
          <w:szCs w:val="24"/>
        </w:rPr>
        <w:t>SERDES</w:t>
      </w:r>
      <w:r w:rsidR="00351E50">
        <w:rPr>
          <w:rFonts w:ascii="Times New Roman" w:eastAsia="宋体" w:hAnsi="Times New Roman" w:cs="Times New Roman" w:hint="eastAsia"/>
          <w:sz w:val="24"/>
          <w:szCs w:val="24"/>
        </w:rPr>
        <w:t>模块将差分信号直接通过驱动器发送，均衡接收的方式进行传输，</w:t>
      </w:r>
      <w:r w:rsidR="00CB224D">
        <w:rPr>
          <w:rFonts w:ascii="Times New Roman" w:eastAsia="宋体" w:hAnsi="Times New Roman" w:cs="Times New Roman" w:hint="eastAsia"/>
          <w:sz w:val="24"/>
          <w:szCs w:val="24"/>
        </w:rPr>
        <w:t>中间通信的介质为光信号，</w:t>
      </w:r>
      <w:r w:rsidR="00351E50">
        <w:rPr>
          <w:rFonts w:ascii="Times New Roman" w:eastAsia="宋体" w:hAnsi="Times New Roman" w:cs="Times New Roman" w:hint="eastAsia"/>
          <w:sz w:val="24"/>
          <w:szCs w:val="24"/>
        </w:rPr>
        <w:t>带宽可达</w:t>
      </w:r>
      <w:r w:rsidR="00351E50">
        <w:rPr>
          <w:rFonts w:ascii="Times New Roman" w:eastAsia="宋体" w:hAnsi="Times New Roman" w:cs="Times New Roman" w:hint="eastAsia"/>
          <w:sz w:val="24"/>
          <w:szCs w:val="24"/>
        </w:rPr>
        <w:t>1Gbps</w:t>
      </w:r>
      <w:r w:rsidR="00351E50">
        <w:rPr>
          <w:rFonts w:ascii="Times New Roman" w:eastAsia="宋体" w:hAnsi="Times New Roman" w:cs="Times New Roman" w:hint="eastAsia"/>
          <w:sz w:val="24"/>
          <w:szCs w:val="24"/>
        </w:rPr>
        <w:t>以上。</w:t>
      </w:r>
    </w:p>
    <w:p w:rsidR="00370064" w:rsidRDefault="00AA4125" w:rsidP="00B921E7">
      <w:pPr>
        <w:pStyle w:val="2"/>
        <w:numPr>
          <w:ilvl w:val="0"/>
          <w:numId w:val="0"/>
        </w:numPr>
      </w:pPr>
      <w:bookmarkStart w:id="58" w:name="_Toc107390159"/>
      <w:bookmarkStart w:id="59" w:name="_Toc107115505"/>
      <w:bookmarkStart w:id="60" w:name="_Toc107390979"/>
      <w:bookmarkStart w:id="61" w:name="_Toc476665222"/>
      <w:bookmarkStart w:id="62" w:name="_Toc476665387"/>
      <w:bookmarkStart w:id="63" w:name="_Toc303693301"/>
      <w:r>
        <w:rPr>
          <w:rFonts w:hint="eastAsia"/>
        </w:rPr>
        <w:lastRenderedPageBreak/>
        <w:t>3.2</w:t>
      </w:r>
      <w:r>
        <w:t>单元</w:t>
      </w:r>
      <w:bookmarkEnd w:id="58"/>
      <w:bookmarkEnd w:id="59"/>
      <w:bookmarkEnd w:id="60"/>
      <w:r>
        <w:t>组成</w:t>
      </w:r>
      <w:bookmarkEnd w:id="61"/>
      <w:bookmarkEnd w:id="62"/>
      <w:bookmarkEnd w:id="63"/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主板主要由</w:t>
      </w:r>
      <w:r>
        <w:rPr>
          <w:rFonts w:ascii="Times New Roman" w:eastAsia="宋体" w:hAnsi="Times New Roman" w:cs="Times New Roman" w:hint="eastAsia"/>
          <w:sz w:val="24"/>
          <w:szCs w:val="24"/>
        </w:rPr>
        <w:t>Smartfusion2 FPGA M2S050 FCS325</w:t>
      </w:r>
      <w:r>
        <w:rPr>
          <w:rFonts w:ascii="Times New Roman" w:eastAsia="宋体" w:hAnsi="Times New Roman" w:cs="Times New Roman"/>
          <w:sz w:val="24"/>
          <w:szCs w:val="24"/>
        </w:rPr>
        <w:t>及外围设备组成，外围设备包括，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SPI </w:t>
      </w:r>
      <w:r>
        <w:rPr>
          <w:rFonts w:ascii="Times New Roman" w:eastAsia="宋体" w:hAnsi="Times New Roman" w:cs="Times New Roman"/>
          <w:sz w:val="24"/>
          <w:szCs w:val="24"/>
        </w:rPr>
        <w:t>FLASH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DDR</w:t>
      </w:r>
      <w:r>
        <w:rPr>
          <w:rFonts w:ascii="Times New Roman" w:eastAsia="宋体" w:hAnsi="Times New Roman" w:cs="Times New Roman" w:hint="eastAsia"/>
          <w:sz w:val="24"/>
          <w:szCs w:val="24"/>
        </w:rPr>
        <w:t>，晶振，</w:t>
      </w:r>
      <w:r>
        <w:rPr>
          <w:rFonts w:ascii="Times New Roman" w:eastAsia="宋体" w:hAnsi="Times New Roman" w:cs="Times New Roman" w:hint="eastAsia"/>
          <w:sz w:val="24"/>
          <w:szCs w:val="24"/>
        </w:rPr>
        <w:t>SP809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JTAG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RS485</w:t>
      </w:r>
      <w:r>
        <w:rPr>
          <w:rFonts w:ascii="Times New Roman" w:eastAsia="宋体" w:hAnsi="Times New Roman" w:cs="Times New Roman"/>
          <w:sz w:val="24"/>
          <w:szCs w:val="24"/>
        </w:rPr>
        <w:t>时钟接收芯片和电源模块</w:t>
      </w:r>
      <w:r>
        <w:rPr>
          <w:rFonts w:ascii="Times New Roman" w:eastAsia="宋体" w:hAnsi="Times New Roman" w:cs="Times New Roman" w:hint="eastAsia"/>
          <w:sz w:val="24"/>
          <w:szCs w:val="24"/>
        </w:rPr>
        <w:t>等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370064" w:rsidRDefault="00AA4125" w:rsidP="00B921E7">
      <w:pPr>
        <w:pStyle w:val="2"/>
        <w:numPr>
          <w:ilvl w:val="0"/>
          <w:numId w:val="0"/>
        </w:numPr>
      </w:pPr>
      <w:bookmarkStart w:id="64" w:name="_Toc303693302"/>
      <w:bookmarkStart w:id="65" w:name="_Toc476665223"/>
      <w:bookmarkStart w:id="66" w:name="_Toc476665388"/>
      <w:r>
        <w:rPr>
          <w:rFonts w:hint="eastAsia"/>
        </w:rPr>
        <w:t>3.3</w:t>
      </w:r>
      <w:r>
        <w:rPr>
          <w:rFonts w:hint="eastAsia"/>
        </w:rPr>
        <w:t>主处理器</w:t>
      </w:r>
      <w:r>
        <w:t>描述</w:t>
      </w:r>
      <w:bookmarkEnd w:id="64"/>
      <w:bookmarkEnd w:id="65"/>
      <w:bookmarkEnd w:id="66"/>
    </w:p>
    <w:p w:rsidR="00370064" w:rsidRDefault="00C37489" w:rsidP="00C37489">
      <w:pPr>
        <w:pStyle w:val="3"/>
        <w:numPr>
          <w:ilvl w:val="0"/>
          <w:numId w:val="0"/>
        </w:numPr>
        <w:ind w:left="851" w:hanging="709"/>
      </w:pPr>
      <w:r>
        <w:rPr>
          <w:rFonts w:hint="eastAsia"/>
        </w:rPr>
        <w:t>3.3.1</w:t>
      </w:r>
      <w:r w:rsidR="00AA4125">
        <w:t>处理器单元功能描述</w:t>
      </w:r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处理器单元包括</w:t>
      </w:r>
      <w:r>
        <w:rPr>
          <w:rFonts w:ascii="Times New Roman" w:eastAsia="宋体" w:hAnsi="Times New Roman" w:cs="Times New Roman" w:hint="eastAsia"/>
          <w:sz w:val="24"/>
          <w:szCs w:val="24"/>
        </w:rPr>
        <w:t>Smartfusion2 FPGA M2S050</w:t>
      </w:r>
      <w:r>
        <w:rPr>
          <w:rFonts w:ascii="Times New Roman" w:eastAsia="宋体" w:hAnsi="Times New Roman" w:cs="Times New Roman"/>
          <w:sz w:val="24"/>
          <w:szCs w:val="24"/>
        </w:rPr>
        <w:t>及其周边电路，其主要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功能是</w:t>
      </w:r>
      <w:r>
        <w:rPr>
          <w:rFonts w:ascii="Times New Roman" w:eastAsia="宋体" w:hAnsi="Times New Roman" w:cs="Times New Roman" w:hint="eastAsia"/>
          <w:sz w:val="24"/>
          <w:szCs w:val="24"/>
        </w:rPr>
        <w:t>通过对前端采集数据进行接收、整理和上传。</w:t>
      </w:r>
    </w:p>
    <w:p w:rsidR="00370064" w:rsidRDefault="00AA4125">
      <w:pPr>
        <w:keepNext/>
        <w:spacing w:line="360" w:lineRule="auto"/>
        <w:ind w:firstLineChars="200" w:firstLine="420"/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4777740" cy="320357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6370" cy="32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64" w:rsidRDefault="00AA4125">
      <w:pPr>
        <w:pStyle w:val="a5"/>
      </w:pPr>
      <w:r>
        <w:rPr>
          <w:rFonts w:hint="eastAsia"/>
        </w:rPr>
        <w:t>图表</w:t>
      </w:r>
      <w:r w:rsidR="0068445F">
        <w:rPr>
          <w:rFonts w:hint="eastAsia"/>
        </w:rPr>
        <w:t>8</w:t>
      </w:r>
      <w:r>
        <w:rPr>
          <w:rFonts w:hint="eastAsia"/>
        </w:rPr>
        <w:t xml:space="preserve"> 单元结构图</w:t>
      </w:r>
    </w:p>
    <w:p w:rsidR="00DB6221" w:rsidRDefault="00DB6221" w:rsidP="00DB622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6D3F11" wp14:editId="3819505C">
            <wp:extent cx="4288351" cy="45782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2398" cy="45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pStyle w:val="a5"/>
      </w:pPr>
      <w:r>
        <w:rPr>
          <w:rFonts w:hint="eastAsia"/>
        </w:rPr>
        <w:t>图表</w:t>
      </w:r>
      <w:r w:rsidR="0068445F">
        <w:rPr>
          <w:rFonts w:hint="eastAsia"/>
        </w:rPr>
        <w:t>9</w:t>
      </w:r>
      <w:r>
        <w:rPr>
          <w:rFonts w:hint="eastAsia"/>
        </w:rPr>
        <w:t xml:space="preserve"> FCS325封装</w:t>
      </w:r>
    </w:p>
    <w:p w:rsidR="00370064" w:rsidRDefault="00AA4125">
      <w:pPr>
        <w:keepNext/>
        <w:spacing w:line="360" w:lineRule="auto"/>
        <w:ind w:firstLineChars="200" w:firstLine="420"/>
        <w:jc w:val="left"/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4707255" cy="43522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7365" cy="435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64" w:rsidRDefault="00AA4125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图表</w:t>
      </w:r>
      <w:r w:rsidR="0068445F">
        <w:rPr>
          <w:rFonts w:hint="eastAsia"/>
        </w:rPr>
        <w:t>10 IO类</w:t>
      </w:r>
      <w:r>
        <w:rPr>
          <w:rFonts w:hint="eastAsia"/>
        </w:rPr>
        <w:t>型</w:t>
      </w:r>
    </w:p>
    <w:p w:rsidR="00370064" w:rsidRDefault="00C37489" w:rsidP="00C37489">
      <w:pPr>
        <w:pStyle w:val="3"/>
        <w:numPr>
          <w:ilvl w:val="0"/>
          <w:numId w:val="0"/>
        </w:numPr>
        <w:ind w:left="851" w:hanging="709"/>
      </w:pPr>
      <w:r>
        <w:rPr>
          <w:rFonts w:hint="eastAsia"/>
        </w:rPr>
        <w:t>3.3.2</w:t>
      </w:r>
      <w:r w:rsidR="00AA4125">
        <w:t>处理器单元实现方式</w:t>
      </w:r>
    </w:p>
    <w:p w:rsidR="00370064" w:rsidRDefault="00AA4125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处理器单元电压</w:t>
      </w:r>
    </w:p>
    <w:p w:rsidR="00370064" w:rsidRDefault="00AA412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4191000" cy="47586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705" cy="475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64" w:rsidRDefault="00AA412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4227830" cy="235077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113" cy="235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64" w:rsidRDefault="00AA412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4293870" cy="279908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4499" cy="27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64" w:rsidRDefault="00AA412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4498340" cy="50800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175" cy="508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64" w:rsidRDefault="00AA4125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bookmarkStart w:id="67" w:name="_Toc303693747"/>
      <w:r>
        <w:rPr>
          <w:rFonts w:ascii="宋体" w:eastAsia="宋体" w:hAnsi="宋体" w:cs="Arial"/>
          <w:szCs w:val="21"/>
        </w:rPr>
        <w:t xml:space="preserve">图表 </w:t>
      </w:r>
      <w:r w:rsidR="0068445F">
        <w:rPr>
          <w:rFonts w:ascii="宋体" w:eastAsia="宋体" w:hAnsi="宋体" w:cs="Arial" w:hint="eastAsia"/>
          <w:szCs w:val="21"/>
        </w:rPr>
        <w:t>11</w:t>
      </w:r>
      <w:r>
        <w:rPr>
          <w:rFonts w:ascii="宋体" w:eastAsia="宋体" w:hAnsi="宋体" w:cs="Arial"/>
          <w:szCs w:val="21"/>
        </w:rPr>
        <w:t xml:space="preserve"> 处理器电压分配</w:t>
      </w:r>
      <w:bookmarkEnd w:id="67"/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电源上电没有严格的顺序要求，保证同时上电（预留</w:t>
      </w:r>
      <w:r>
        <w:rPr>
          <w:rFonts w:ascii="Times New Roman" w:eastAsia="宋体" w:hAnsi="Times New Roman" w:cs="Times New Roman" w:hint="eastAsia"/>
          <w:sz w:val="24"/>
          <w:szCs w:val="24"/>
        </w:rPr>
        <w:t>PG</w:t>
      </w:r>
      <w:r>
        <w:rPr>
          <w:rFonts w:ascii="Times New Roman" w:eastAsia="宋体" w:hAnsi="Times New Roman" w:cs="Times New Roman" w:hint="eastAsia"/>
          <w:sz w:val="24"/>
          <w:szCs w:val="24"/>
        </w:rPr>
        <w:t>控制</w:t>
      </w:r>
      <w:r>
        <w:rPr>
          <w:rFonts w:ascii="Times New Roman" w:eastAsia="宋体" w:hAnsi="Times New Roman" w:cs="Times New Roman" w:hint="eastAsia"/>
          <w:sz w:val="24"/>
          <w:szCs w:val="24"/>
        </w:rPr>
        <w:t>Enable</w:t>
      </w:r>
      <w:r>
        <w:rPr>
          <w:rFonts w:ascii="Times New Roman" w:eastAsia="宋体" w:hAnsi="Times New Roman" w:cs="Times New Roman" w:hint="eastAsia"/>
          <w:sz w:val="24"/>
          <w:szCs w:val="24"/>
        </w:rPr>
        <w:t>电阻）。当电源上电时，系统</w:t>
      </w:r>
      <w:r>
        <w:rPr>
          <w:rFonts w:ascii="Times New Roman" w:eastAsia="宋体" w:hAnsi="Times New Roman" w:cs="Times New Roman" w:hint="eastAsia"/>
          <w:sz w:val="24"/>
          <w:szCs w:val="24"/>
        </w:rPr>
        <w:t>Power_on reset</w:t>
      </w:r>
      <w:r>
        <w:rPr>
          <w:rFonts w:ascii="Times New Roman" w:eastAsia="宋体" w:hAnsi="Times New Roman" w:cs="Times New Roman" w:hint="eastAsia"/>
          <w:sz w:val="24"/>
          <w:szCs w:val="24"/>
        </w:rPr>
        <w:t>有四种选择：</w:t>
      </w:r>
      <w:r>
        <w:rPr>
          <w:rFonts w:ascii="Times New Roman" w:eastAsia="宋体" w:hAnsi="Times New Roman" w:cs="Times New Roman" w:hint="eastAsia"/>
          <w:sz w:val="24"/>
          <w:szCs w:val="24"/>
        </w:rPr>
        <w:t>50us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1ms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10ms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100ms</w:t>
      </w:r>
      <w:r>
        <w:rPr>
          <w:rFonts w:ascii="Times New Roman" w:eastAsia="宋体" w:hAnsi="Times New Roman" w:cs="Times New Roman" w:hint="eastAsia"/>
          <w:sz w:val="24"/>
          <w:szCs w:val="24"/>
        </w:rPr>
        <w:t>。每种选择代表</w:t>
      </w:r>
      <w:r>
        <w:rPr>
          <w:rFonts w:ascii="Times New Roman" w:eastAsia="宋体" w:hAnsi="Times New Roman" w:cs="Times New Roman" w:hint="eastAsia"/>
          <w:sz w:val="24"/>
          <w:szCs w:val="24"/>
        </w:rPr>
        <w:t>VDD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VPP</w:t>
      </w:r>
      <w:r>
        <w:rPr>
          <w:rFonts w:ascii="Times New Roman" w:eastAsia="宋体" w:hAnsi="Times New Roman" w:cs="Times New Roman" w:hint="eastAsia"/>
          <w:sz w:val="24"/>
          <w:szCs w:val="24"/>
        </w:rPr>
        <w:t>上电的最大上升时间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370064" w:rsidRDefault="00AA4125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Unused Bank Supplies</w:t>
      </w:r>
    </w:p>
    <w:p w:rsidR="00370064" w:rsidRDefault="00AA412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629275" cy="3350260"/>
            <wp:effectExtent l="0" t="0" r="952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5863" cy="334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64" w:rsidRDefault="00AA412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5218430" cy="486473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607" cy="486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64" w:rsidRDefault="00AA412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Cs w:val="24"/>
        </w:rPr>
        <w:t>图表</w:t>
      </w:r>
      <w:r>
        <w:rPr>
          <w:rFonts w:ascii="Times New Roman" w:eastAsia="宋体" w:hAnsi="Times New Roman" w:cs="Times New Roman"/>
          <w:szCs w:val="24"/>
        </w:rPr>
        <w:t xml:space="preserve"> </w:t>
      </w:r>
      <w:r w:rsidR="0068445F">
        <w:rPr>
          <w:rFonts w:ascii="Times New Roman" w:eastAsia="宋体" w:hAnsi="Times New Roman" w:cs="Times New Roman" w:hint="eastAsia"/>
          <w:szCs w:val="24"/>
        </w:rPr>
        <w:t>12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Unused pin configurations</w:t>
      </w:r>
    </w:p>
    <w:p w:rsidR="00370064" w:rsidRDefault="00AA4125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处理器</w:t>
      </w:r>
      <w:r>
        <w:rPr>
          <w:rFonts w:ascii="Times New Roman" w:eastAsia="宋体" w:hAnsi="Times New Roman" w:cs="Times New Roman"/>
          <w:sz w:val="24"/>
          <w:szCs w:val="24"/>
        </w:rPr>
        <w:t>时钟设计</w:t>
      </w:r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>
        <w:rPr>
          <w:rFonts w:ascii="Times New Roman" w:eastAsia="宋体" w:hAnsi="Times New Roman" w:cs="Times New Roman" w:hint="eastAsia"/>
          <w:sz w:val="24"/>
          <w:szCs w:val="24"/>
        </w:rPr>
        <w:t>外部</w:t>
      </w:r>
      <w:r>
        <w:rPr>
          <w:rFonts w:ascii="Times New Roman" w:eastAsia="宋体" w:hAnsi="Times New Roman" w:cs="Times New Roman"/>
          <w:sz w:val="24"/>
          <w:szCs w:val="24"/>
        </w:rPr>
        <w:t>时钟</w:t>
      </w:r>
      <w:r>
        <w:rPr>
          <w:rFonts w:ascii="Times New Roman" w:eastAsia="宋体" w:hAnsi="Times New Roman" w:cs="Times New Roman" w:hint="eastAsia"/>
          <w:sz w:val="24"/>
          <w:szCs w:val="24"/>
        </w:rPr>
        <w:t>可以用</w:t>
      </w:r>
      <w:r>
        <w:rPr>
          <w:rFonts w:ascii="Times New Roman" w:eastAsia="宋体" w:hAnsi="Times New Roman" w:cs="Times New Roman"/>
          <w:sz w:val="24"/>
          <w:szCs w:val="24"/>
        </w:rPr>
        <w:t>3.3V LVTTL</w:t>
      </w:r>
      <w:r>
        <w:rPr>
          <w:rFonts w:ascii="Times New Roman" w:eastAsia="宋体" w:hAnsi="Times New Roman" w:cs="Times New Roman"/>
          <w:sz w:val="24"/>
          <w:szCs w:val="24"/>
        </w:rPr>
        <w:t>电平，频率</w:t>
      </w:r>
      <w:r>
        <w:rPr>
          <w:rFonts w:ascii="Times New Roman" w:eastAsia="宋体" w:hAnsi="Times New Roman" w:cs="Times New Roman" w:hint="eastAsia"/>
          <w:sz w:val="24"/>
          <w:szCs w:val="24"/>
        </w:rPr>
        <w:t>50</w:t>
      </w:r>
      <w:r>
        <w:rPr>
          <w:rFonts w:ascii="Times New Roman" w:eastAsia="宋体" w:hAnsi="Times New Roman" w:cs="Times New Roman"/>
          <w:sz w:val="24"/>
          <w:szCs w:val="24"/>
        </w:rPr>
        <w:t>MHz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精度要求为</w:t>
      </w:r>
      <w:r>
        <w:rPr>
          <w:rFonts w:ascii="Times New Roman" w:eastAsia="宋体" w:hAnsi="Times New Roman" w:cs="Times New Roman"/>
          <w:sz w:val="24"/>
          <w:szCs w:val="24"/>
        </w:rPr>
        <w:t>+/- 50ppm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370064" w:rsidRDefault="00AA4125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UART</w:t>
      </w:r>
      <w:r>
        <w:rPr>
          <w:rFonts w:ascii="Times New Roman" w:eastAsia="宋体" w:hAnsi="Times New Roman" w:cs="Times New Roman" w:hint="eastAsia"/>
          <w:sz w:val="24"/>
          <w:szCs w:val="24"/>
        </w:rPr>
        <w:t>接口设计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70064" w:rsidRDefault="00AA4125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>
        <w:rPr>
          <w:rFonts w:ascii="Times New Roman" w:eastAsia="宋体" w:hAnsi="Times New Roman" w:cs="Times New Roman" w:hint="eastAsia"/>
          <w:sz w:val="24"/>
          <w:szCs w:val="24"/>
        </w:rPr>
        <w:t>有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>
        <w:rPr>
          <w:rFonts w:ascii="Times New Roman" w:eastAsia="宋体" w:hAnsi="Times New Roman" w:cs="Times New Roman" w:hint="eastAsia"/>
          <w:sz w:val="24"/>
          <w:szCs w:val="24"/>
        </w:rPr>
        <w:t>UART</w:t>
      </w:r>
      <w:r>
        <w:rPr>
          <w:rFonts w:ascii="Times New Roman" w:eastAsia="宋体" w:hAnsi="Times New Roman" w:cs="Times New Roman" w:hint="eastAsia"/>
          <w:sz w:val="24"/>
          <w:szCs w:val="24"/>
        </w:rPr>
        <w:t>端口，扩展一个通过</w:t>
      </w:r>
      <w:r>
        <w:rPr>
          <w:rFonts w:ascii="Times New Roman" w:eastAsia="宋体" w:hAnsi="Times New Roman" w:cs="Times New Roman" w:hint="eastAsia"/>
          <w:sz w:val="24"/>
          <w:szCs w:val="24"/>
        </w:rPr>
        <w:t>20Zif</w:t>
      </w:r>
      <w:r>
        <w:rPr>
          <w:rFonts w:ascii="Times New Roman" w:eastAsia="宋体" w:hAnsi="Times New Roman" w:cs="Times New Roman" w:hint="eastAsia"/>
          <w:sz w:val="24"/>
          <w:szCs w:val="24"/>
        </w:rPr>
        <w:t>插件引出一个</w:t>
      </w:r>
      <w:r>
        <w:rPr>
          <w:rFonts w:ascii="Times New Roman" w:eastAsia="宋体" w:hAnsi="Times New Roman" w:cs="Times New Roman" w:hint="eastAsia"/>
          <w:sz w:val="24"/>
          <w:szCs w:val="24"/>
        </w:rPr>
        <w:t>RS232</w:t>
      </w:r>
      <w:r>
        <w:rPr>
          <w:rFonts w:ascii="Times New Roman" w:eastAsia="宋体" w:hAnsi="Times New Roman" w:cs="Times New Roman" w:hint="eastAsia"/>
          <w:sz w:val="24"/>
          <w:szCs w:val="24"/>
        </w:rPr>
        <w:t>串口，用于调试。</w:t>
      </w:r>
    </w:p>
    <w:p w:rsidR="00370064" w:rsidRDefault="00AA4125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JTAG</w:t>
      </w:r>
      <w:r>
        <w:rPr>
          <w:rFonts w:ascii="Times New Roman" w:eastAsia="宋体" w:hAnsi="Times New Roman" w:cs="Times New Roman" w:hint="eastAsia"/>
          <w:sz w:val="24"/>
          <w:szCs w:val="24"/>
        </w:rPr>
        <w:t>接口设计</w:t>
      </w:r>
    </w:p>
    <w:p w:rsidR="00370064" w:rsidRDefault="00AA4125">
      <w:pPr>
        <w:spacing w:line="360" w:lineRule="auto"/>
        <w:ind w:right="60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>
        <w:rPr>
          <w:rFonts w:ascii="Times New Roman" w:eastAsia="宋体" w:hAnsi="Times New Roman" w:cs="Times New Roman" w:hint="eastAsia"/>
          <w:sz w:val="24"/>
          <w:szCs w:val="24"/>
        </w:rPr>
        <w:t>有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>
        <w:rPr>
          <w:rFonts w:ascii="Times New Roman" w:eastAsia="宋体" w:hAnsi="Times New Roman" w:cs="Times New Roman" w:hint="eastAsia"/>
          <w:sz w:val="24"/>
          <w:szCs w:val="24"/>
        </w:rPr>
        <w:t>JTAG</w:t>
      </w:r>
      <w:r>
        <w:rPr>
          <w:rFonts w:ascii="Times New Roman" w:eastAsia="宋体" w:hAnsi="Times New Roman" w:cs="Times New Roman" w:hint="eastAsia"/>
          <w:sz w:val="24"/>
          <w:szCs w:val="24"/>
        </w:rPr>
        <w:t>端口，通过</w:t>
      </w:r>
      <w:r>
        <w:rPr>
          <w:rFonts w:ascii="Times New Roman" w:eastAsia="宋体" w:hAnsi="Times New Roman" w:cs="Times New Roman" w:hint="eastAsia"/>
          <w:sz w:val="24"/>
          <w:szCs w:val="24"/>
        </w:rPr>
        <w:t>JTAGSEL</w:t>
      </w:r>
      <w:r>
        <w:rPr>
          <w:rFonts w:ascii="Times New Roman" w:eastAsia="宋体" w:hAnsi="Times New Roman" w:cs="Times New Roman" w:hint="eastAsia"/>
          <w:sz w:val="24"/>
          <w:szCs w:val="24"/>
        </w:rPr>
        <w:t>来选择连接</w:t>
      </w:r>
      <w:r>
        <w:rPr>
          <w:rFonts w:ascii="Times New Roman" w:eastAsia="宋体" w:hAnsi="Times New Roman" w:cs="Times New Roman" w:hint="eastAsia"/>
          <w:sz w:val="24"/>
          <w:szCs w:val="24"/>
        </w:rPr>
        <w:t>ARM</w:t>
      </w:r>
      <w:r>
        <w:rPr>
          <w:rFonts w:ascii="Times New Roman" w:eastAsia="宋体" w:hAnsi="Times New Roman" w:cs="Times New Roman" w:hint="eastAsia"/>
          <w:sz w:val="24"/>
          <w:szCs w:val="24"/>
        </w:rPr>
        <w:t>还是</w:t>
      </w:r>
      <w:r>
        <w:rPr>
          <w:rFonts w:ascii="Times New Roman" w:eastAsia="宋体" w:hAnsi="Times New Roman" w:cs="Times New Roman" w:hint="eastAsia"/>
          <w:sz w:val="24"/>
          <w:szCs w:val="24"/>
        </w:rPr>
        <w:t>FPGA,</w:t>
      </w:r>
      <w:r>
        <w:rPr>
          <w:rFonts w:ascii="Times New Roman" w:eastAsia="宋体" w:hAnsi="Times New Roman" w:cs="Times New Roman" w:hint="eastAsia"/>
          <w:sz w:val="24"/>
          <w:szCs w:val="24"/>
        </w:rPr>
        <w:t>扩展一个通过</w:t>
      </w:r>
      <w:r>
        <w:rPr>
          <w:rFonts w:ascii="Times New Roman" w:eastAsia="宋体" w:hAnsi="Times New Roman" w:cs="Times New Roman" w:hint="eastAsia"/>
          <w:sz w:val="24"/>
          <w:szCs w:val="24"/>
        </w:rPr>
        <w:t>20Zif</w:t>
      </w:r>
      <w:r>
        <w:rPr>
          <w:rFonts w:ascii="Times New Roman" w:eastAsia="宋体" w:hAnsi="Times New Roman" w:cs="Times New Roman" w:hint="eastAsia"/>
          <w:sz w:val="24"/>
          <w:szCs w:val="24"/>
        </w:rPr>
        <w:t>插件引出一个</w:t>
      </w:r>
      <w:r>
        <w:rPr>
          <w:rFonts w:ascii="Times New Roman" w:eastAsia="宋体" w:hAnsi="Times New Roman" w:cs="Times New Roman" w:hint="eastAsia"/>
          <w:sz w:val="24"/>
          <w:szCs w:val="24"/>
        </w:rPr>
        <w:t>JTAG</w:t>
      </w:r>
      <w:r>
        <w:rPr>
          <w:rFonts w:ascii="Times New Roman" w:eastAsia="宋体" w:hAnsi="Times New Roman" w:cs="Times New Roman" w:hint="eastAsia"/>
          <w:sz w:val="24"/>
          <w:szCs w:val="24"/>
        </w:rPr>
        <w:t>口，用于下载程序和调试。</w:t>
      </w:r>
    </w:p>
    <w:p w:rsidR="00370064" w:rsidRDefault="00AA412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  SmartFusion2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programming mode</w:t>
      </w:r>
      <w:r>
        <w:rPr>
          <w:rFonts w:ascii="Times New Roman" w:eastAsia="宋体" w:hAnsi="Times New Roman" w:cs="Times New Roman" w:hint="eastAsia"/>
          <w:sz w:val="24"/>
          <w:szCs w:val="24"/>
        </w:rPr>
        <w:t>有三种：</w:t>
      </w:r>
      <w:r>
        <w:rPr>
          <w:rFonts w:ascii="Times New Roman" w:eastAsia="宋体" w:hAnsi="Times New Roman" w:cs="Times New Roman" w:hint="eastAsia"/>
          <w:sz w:val="24"/>
          <w:szCs w:val="24"/>
        </w:rPr>
        <w:t>IAP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ISP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Production Programming</w:t>
      </w:r>
    </w:p>
    <w:p w:rsidR="00370064" w:rsidRDefault="00AA412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5281295" cy="23183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64" w:rsidRDefault="00AA4125">
      <w:pPr>
        <w:keepNext/>
        <w:spacing w:line="360" w:lineRule="auto"/>
        <w:jc w:val="center"/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5281295" cy="43230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64" w:rsidRDefault="00AA4125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图表</w:t>
      </w:r>
      <w:r w:rsidR="00DB6221">
        <w:rPr>
          <w:rFonts w:hint="eastAsia"/>
        </w:rPr>
        <w:t>1</w:t>
      </w:r>
      <w:r w:rsidR="0068445F">
        <w:rPr>
          <w:rFonts w:hint="eastAsia"/>
        </w:rPr>
        <w:t>3</w:t>
      </w:r>
      <w:r>
        <w:rPr>
          <w:rFonts w:hint="eastAsia"/>
        </w:rPr>
        <w:t xml:space="preserve"> programming mode</w:t>
      </w:r>
    </w:p>
    <w:p w:rsidR="00370064" w:rsidRDefault="00AA4125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4"/>
        </w:rPr>
        <w:t>接口分配</w:t>
      </w:r>
    </w:p>
    <w:p w:rsidR="00370064" w:rsidRDefault="00AA4125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SmartFusion2 M2S050 FCS325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IO</w:t>
      </w:r>
      <w:r>
        <w:rPr>
          <w:rFonts w:ascii="Times New Roman" w:eastAsia="宋体" w:hAnsi="Times New Roman" w:cs="Times New Roman" w:hint="eastAsia"/>
          <w:sz w:val="24"/>
          <w:szCs w:val="24"/>
        </w:rPr>
        <w:t>资源如下表所示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70064">
        <w:tc>
          <w:tcPr>
            <w:tcW w:w="2130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IO</w:t>
            </w:r>
          </w:p>
        </w:tc>
        <w:tc>
          <w:tcPr>
            <w:tcW w:w="2130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MSIOD(2.5V MAX)</w:t>
            </w:r>
          </w:p>
        </w:tc>
        <w:tc>
          <w:tcPr>
            <w:tcW w:w="2131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MSIO(3.3V MAX)</w:t>
            </w:r>
          </w:p>
        </w:tc>
        <w:tc>
          <w:tcPr>
            <w:tcW w:w="2131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DDRIO(2.5V MAX)</w:t>
            </w:r>
          </w:p>
        </w:tc>
      </w:tr>
      <w:tr w:rsidR="00370064">
        <w:tc>
          <w:tcPr>
            <w:tcW w:w="2130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数量</w:t>
            </w:r>
          </w:p>
        </w:tc>
        <w:tc>
          <w:tcPr>
            <w:tcW w:w="2130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22</w:t>
            </w:r>
          </w:p>
        </w:tc>
        <w:tc>
          <w:tcPr>
            <w:tcW w:w="2131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90</w:t>
            </w:r>
          </w:p>
        </w:tc>
        <w:tc>
          <w:tcPr>
            <w:tcW w:w="2131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88</w:t>
            </w:r>
          </w:p>
        </w:tc>
      </w:tr>
      <w:tr w:rsidR="00370064">
        <w:tc>
          <w:tcPr>
            <w:tcW w:w="2130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对应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BANK</w:t>
            </w:r>
          </w:p>
        </w:tc>
        <w:tc>
          <w:tcPr>
            <w:tcW w:w="2130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BANK6&amp;BANK7</w:t>
            </w:r>
          </w:p>
        </w:tc>
        <w:tc>
          <w:tcPr>
            <w:tcW w:w="2131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BANK1,2,3,8</w:t>
            </w:r>
          </w:p>
        </w:tc>
        <w:tc>
          <w:tcPr>
            <w:tcW w:w="2131" w:type="dxa"/>
            <w:shd w:val="clear" w:color="auto" w:fill="auto"/>
          </w:tcPr>
          <w:p w:rsidR="00370064" w:rsidRDefault="00AA4125">
            <w:pPr>
              <w:keepNext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BANK0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，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5</w:t>
            </w:r>
          </w:p>
        </w:tc>
      </w:tr>
    </w:tbl>
    <w:p w:rsidR="00370064" w:rsidRDefault="00AA4125">
      <w:pPr>
        <w:pStyle w:val="a5"/>
      </w:pPr>
      <w:r>
        <w:rPr>
          <w:rFonts w:hint="eastAsia"/>
        </w:rPr>
        <w:t>图表</w:t>
      </w:r>
      <w:r w:rsidR="00DB6221">
        <w:rPr>
          <w:rFonts w:hint="eastAsia"/>
        </w:rPr>
        <w:t>1</w:t>
      </w:r>
      <w:r w:rsidR="0068445F">
        <w:rPr>
          <w:rFonts w:hint="eastAsia"/>
        </w:rPr>
        <w:t>4</w:t>
      </w:r>
      <w:r>
        <w:rPr>
          <w:rFonts w:hint="eastAsia"/>
        </w:rPr>
        <w:t xml:space="preserve"> IO资源</w:t>
      </w:r>
    </w:p>
    <w:p w:rsidR="00370064" w:rsidRDefault="00AA412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FPGA</w:t>
      </w:r>
      <w:r>
        <w:rPr>
          <w:rFonts w:ascii="Times New Roman" w:eastAsia="宋体" w:hAnsi="Times New Roman" w:cs="Times New Roman" w:hint="eastAsia"/>
          <w:sz w:val="24"/>
          <w:szCs w:val="24"/>
        </w:rPr>
        <w:t>总共需要拉出的</w:t>
      </w:r>
      <w:r>
        <w:rPr>
          <w:rFonts w:ascii="Times New Roman" w:eastAsia="宋体" w:hAnsi="Times New Roman" w:cs="Times New Roman" w:hint="eastAsia"/>
          <w:sz w:val="24"/>
          <w:szCs w:val="24"/>
        </w:rPr>
        <w:t>IO</w:t>
      </w:r>
      <w:r>
        <w:rPr>
          <w:rFonts w:ascii="Times New Roman" w:eastAsia="宋体" w:hAnsi="Times New Roman" w:cs="Times New Roman" w:hint="eastAsia"/>
          <w:sz w:val="24"/>
          <w:szCs w:val="24"/>
        </w:rPr>
        <w:t>口线</w:t>
      </w:r>
      <w:r w:rsidR="00B921E7">
        <w:rPr>
          <w:rFonts w:ascii="Times New Roman" w:eastAsia="宋体" w:hAnsi="Times New Roman" w:cs="Times New Roman" w:hint="eastAsia"/>
          <w:sz w:val="24"/>
          <w:szCs w:val="24"/>
        </w:rPr>
        <w:t>如下：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65"/>
        <w:gridCol w:w="1603"/>
        <w:gridCol w:w="4160"/>
      </w:tblGrid>
      <w:tr w:rsidR="00370064">
        <w:tc>
          <w:tcPr>
            <w:tcW w:w="2765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1"/>
              </w:rPr>
            </w:pPr>
            <w:bookmarkStart w:id="68" w:name="OLE_LINK8"/>
            <w:r>
              <w:rPr>
                <w:rFonts w:ascii="Times New Roman" w:eastAsia="宋体" w:hAnsi="Times New Roman" w:cs="Times New Roman"/>
                <w:szCs w:val="21"/>
              </w:rPr>
              <w:t>MISO3.3V</w:t>
            </w:r>
          </w:p>
        </w:tc>
        <w:tc>
          <w:tcPr>
            <w:tcW w:w="1603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输入输出</w:t>
            </w:r>
          </w:p>
        </w:tc>
        <w:tc>
          <w:tcPr>
            <w:tcW w:w="4160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作用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b/>
                <w:szCs w:val="21"/>
                <w:highlight w:val="yellow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485</w:t>
            </w: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时钟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MCLKOUT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B921E7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485</w:t>
            </w:r>
            <w:r>
              <w:rPr>
                <w:rFonts w:ascii="Times New Roman" w:eastAsia="宋体" w:hAnsi="Times New Roman" w:cs="Times New Roman"/>
                <w:szCs w:val="21"/>
              </w:rPr>
              <w:t>时钟输出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TX_EN_485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B921E7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485</w:t>
            </w:r>
            <w:r>
              <w:rPr>
                <w:rFonts w:ascii="Times New Roman" w:eastAsia="宋体" w:hAnsi="Times New Roman" w:cs="Times New Roman"/>
                <w:szCs w:val="21"/>
              </w:rPr>
              <w:t>使能</w:t>
            </w:r>
          </w:p>
        </w:tc>
      </w:tr>
      <w:tr w:rsidR="00370064">
        <w:trPr>
          <w:trHeight w:val="64"/>
        </w:trPr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1.536MHz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B921E7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时钟输入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B921E7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模数转换元</w:t>
            </w:r>
            <w:r w:rsidR="00AA4125">
              <w:rPr>
                <w:rFonts w:ascii="Times New Roman" w:eastAsia="宋体" w:hAnsi="Times New Roman" w:cs="Times New Roman" w:hint="eastAsia"/>
                <w:b/>
                <w:szCs w:val="21"/>
              </w:rPr>
              <w:t>模块上传数据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485_ctrl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B921E7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485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收使能控制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sdata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B921E7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I/O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B921E7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模数转换元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模块上传数据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串行器</w:t>
            </w: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*2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D</w:t>
            </w:r>
            <w:r>
              <w:rPr>
                <w:rFonts w:ascii="Times New Roman" w:eastAsia="宋体" w:hAnsi="Times New Roman" w:cs="Times New Roman"/>
                <w:szCs w:val="21"/>
              </w:rPr>
              <w:t>out[0:9]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62AD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DS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92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LV1021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串行器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并行</w:t>
            </w:r>
            <w:r w:rsidR="00AA4125">
              <w:rPr>
                <w:rFonts w:ascii="Times New Roman" w:eastAsia="宋体" w:hAnsi="Times New Roman" w:cs="Times New Roman"/>
                <w:szCs w:val="21"/>
              </w:rPr>
              <w:t>数据输入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TCLK</w:t>
            </w:r>
            <w:r>
              <w:rPr>
                <w:rFonts w:ascii="Times New Roman" w:eastAsia="宋体" w:hAnsi="Times New Roman" w:cs="Times New Roman"/>
                <w:szCs w:val="21"/>
              </w:rPr>
              <w:t>R/FN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62AD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362AD3">
              <w:rPr>
                <w:rFonts w:ascii="Times New Roman" w:eastAsia="宋体" w:hAnsi="Times New Roman" w:cs="Times New Roman"/>
                <w:szCs w:val="21"/>
              </w:rPr>
              <w:t>DS92LV1021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串行器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时钟上升沿、</w:t>
            </w:r>
            <w:r w:rsidR="00AA4125">
              <w:rPr>
                <w:rFonts w:ascii="Times New Roman" w:eastAsia="宋体" w:hAnsi="Times New Roman" w:cs="Times New Roman"/>
                <w:szCs w:val="21"/>
              </w:rPr>
              <w:t>下降</w:t>
            </w:r>
            <w:proofErr w:type="gramStart"/>
            <w:r w:rsidR="00AA4125">
              <w:rPr>
                <w:rFonts w:ascii="Times New Roman" w:eastAsia="宋体" w:hAnsi="Times New Roman" w:cs="Times New Roman"/>
                <w:szCs w:val="21"/>
              </w:rPr>
              <w:t>沿选择</w:t>
            </w:r>
            <w:proofErr w:type="gramEnd"/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TCLK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62AD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362AD3">
              <w:rPr>
                <w:rFonts w:ascii="Times New Roman" w:eastAsia="宋体" w:hAnsi="Times New Roman" w:cs="Times New Roman"/>
                <w:szCs w:val="21"/>
              </w:rPr>
              <w:t>DS92LV1021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串行器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时钟输入</w:t>
            </w:r>
            <w:r w:rsidR="00AA4125">
              <w:rPr>
                <w:rFonts w:ascii="Times New Roman" w:eastAsia="宋体" w:hAnsi="Times New Roman" w:cs="Times New Roman"/>
                <w:szCs w:val="21"/>
              </w:rPr>
              <w:t>选择（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决定传输</w:t>
            </w:r>
            <w:r w:rsidR="00AA4125">
              <w:rPr>
                <w:rFonts w:ascii="Times New Roman" w:eastAsia="宋体" w:hAnsi="Times New Roman" w:cs="Times New Roman"/>
                <w:szCs w:val="21"/>
              </w:rPr>
              <w:t>速率）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SYNC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62AD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362AD3">
              <w:rPr>
                <w:rFonts w:ascii="Times New Roman" w:eastAsia="宋体" w:hAnsi="Times New Roman" w:cs="Times New Roman"/>
                <w:szCs w:val="21"/>
              </w:rPr>
              <w:t>DS92LV1021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串行器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同步</w:t>
            </w:r>
            <w:r w:rsidR="00AA4125">
              <w:rPr>
                <w:rFonts w:ascii="Times New Roman" w:eastAsia="宋体" w:hAnsi="Times New Roman" w:cs="Times New Roman"/>
                <w:szCs w:val="21"/>
              </w:rPr>
              <w:t>信号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解串器</w:t>
            </w: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*2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Din[0:9]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I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62AD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DS92LV1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212</w:t>
            </w:r>
            <w:proofErr w:type="gramStart"/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>解串</w:t>
            </w:r>
            <w:r w:rsidR="00AA4125">
              <w:rPr>
                <w:rFonts w:ascii="Times New Roman" w:eastAsia="宋体" w:hAnsi="Times New Roman" w:cs="Times New Roman"/>
                <w:szCs w:val="24"/>
              </w:rPr>
              <w:t>器</w:t>
            </w:r>
            <w:proofErr w:type="gramEnd"/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>并行</w:t>
            </w:r>
            <w:r w:rsidR="00AA4125">
              <w:rPr>
                <w:rFonts w:ascii="Times New Roman" w:eastAsia="宋体" w:hAnsi="Times New Roman" w:cs="Times New Roman"/>
                <w:szCs w:val="24"/>
              </w:rPr>
              <w:t>数据输出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RCLK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I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62AD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362AD3">
              <w:rPr>
                <w:rFonts w:ascii="Times New Roman" w:eastAsia="宋体" w:hAnsi="Times New Roman" w:cs="Times New Roman"/>
                <w:szCs w:val="24"/>
              </w:rPr>
              <w:t>DS92LV1212</w:t>
            </w:r>
            <w:proofErr w:type="gramStart"/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>解串</w:t>
            </w:r>
            <w:r w:rsidR="00AA4125">
              <w:rPr>
                <w:rFonts w:ascii="Times New Roman" w:eastAsia="宋体" w:hAnsi="Times New Roman" w:cs="Times New Roman"/>
                <w:szCs w:val="24"/>
              </w:rPr>
              <w:t>器</w:t>
            </w:r>
            <w:proofErr w:type="gramEnd"/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>利用参考</w:t>
            </w:r>
            <w:r w:rsidR="00AA4125">
              <w:rPr>
                <w:rFonts w:ascii="Times New Roman" w:eastAsia="宋体" w:hAnsi="Times New Roman" w:cs="Times New Roman"/>
                <w:szCs w:val="24"/>
              </w:rPr>
              <w:t>时钟恢复出的时钟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R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CLK</w:t>
            </w:r>
            <w:r>
              <w:rPr>
                <w:rFonts w:ascii="Times New Roman" w:eastAsia="宋体" w:hAnsi="Times New Roman" w:cs="Times New Roman"/>
                <w:szCs w:val="21"/>
              </w:rPr>
              <w:t>R/FN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O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62AD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362AD3">
              <w:rPr>
                <w:rFonts w:ascii="Times New Roman" w:eastAsia="宋体" w:hAnsi="Times New Roman" w:cs="Times New Roman"/>
                <w:szCs w:val="24"/>
              </w:rPr>
              <w:t>DS92LV1212</w:t>
            </w:r>
            <w:proofErr w:type="gramStart"/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>解串</w:t>
            </w:r>
            <w:r w:rsidR="00AA4125">
              <w:rPr>
                <w:rFonts w:ascii="Times New Roman" w:eastAsia="宋体" w:hAnsi="Times New Roman" w:cs="Times New Roman"/>
                <w:szCs w:val="24"/>
              </w:rPr>
              <w:t>器</w:t>
            </w:r>
            <w:proofErr w:type="gramEnd"/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时钟上升沿、</w:t>
            </w:r>
            <w:r w:rsidR="00AA4125">
              <w:rPr>
                <w:rFonts w:ascii="Times New Roman" w:eastAsia="宋体" w:hAnsi="Times New Roman" w:cs="Times New Roman"/>
                <w:szCs w:val="21"/>
              </w:rPr>
              <w:t>下降</w:t>
            </w:r>
            <w:proofErr w:type="gramStart"/>
            <w:r w:rsidR="00AA4125">
              <w:rPr>
                <w:rFonts w:ascii="Times New Roman" w:eastAsia="宋体" w:hAnsi="Times New Roman" w:cs="Times New Roman"/>
                <w:szCs w:val="21"/>
              </w:rPr>
              <w:t>沿选择</w:t>
            </w:r>
            <w:proofErr w:type="gramEnd"/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LOCK_N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62AD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362AD3">
              <w:rPr>
                <w:rFonts w:ascii="Times New Roman" w:eastAsia="宋体" w:hAnsi="Times New Roman" w:cs="Times New Roman"/>
                <w:szCs w:val="24"/>
              </w:rPr>
              <w:t>DS92LV1212</w:t>
            </w:r>
            <w:proofErr w:type="gramStart"/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>解串</w:t>
            </w:r>
            <w:r w:rsidR="00AA4125">
              <w:rPr>
                <w:rFonts w:ascii="Times New Roman" w:eastAsia="宋体" w:hAnsi="Times New Roman" w:cs="Times New Roman"/>
                <w:szCs w:val="24"/>
              </w:rPr>
              <w:t>器</w:t>
            </w:r>
            <w:proofErr w:type="gramEnd"/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从</w:t>
            </w:r>
            <w:r w:rsidR="00AA4125">
              <w:rPr>
                <w:rFonts w:ascii="Times New Roman" w:eastAsia="宋体" w:hAnsi="Times New Roman" w:cs="Times New Roman"/>
                <w:szCs w:val="21"/>
              </w:rPr>
              <w:t>数据恢复出时钟给予锁定信号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REFCLK</w:t>
            </w: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AA4125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62AD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362AD3">
              <w:rPr>
                <w:rFonts w:ascii="Times New Roman" w:eastAsia="宋体" w:hAnsi="Times New Roman" w:cs="Times New Roman"/>
                <w:szCs w:val="24"/>
              </w:rPr>
              <w:t>DS92LV1212</w:t>
            </w:r>
            <w:proofErr w:type="gramStart"/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>解串</w:t>
            </w:r>
            <w:r w:rsidR="00AA4125">
              <w:rPr>
                <w:rFonts w:ascii="Times New Roman" w:eastAsia="宋体" w:hAnsi="Times New Roman" w:cs="Times New Roman"/>
                <w:szCs w:val="24"/>
              </w:rPr>
              <w:t>器</w:t>
            </w:r>
            <w:proofErr w:type="gramEnd"/>
            <w:r w:rsidR="00AA4125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="00AA4125">
              <w:rPr>
                <w:rFonts w:ascii="Times New Roman" w:eastAsia="宋体" w:hAnsi="Times New Roman" w:cs="Times New Roman" w:hint="eastAsia"/>
                <w:szCs w:val="21"/>
              </w:rPr>
              <w:t>提供</w:t>
            </w:r>
            <w:r w:rsidR="00AA4125">
              <w:rPr>
                <w:rFonts w:ascii="Times New Roman" w:eastAsia="宋体" w:hAnsi="Times New Roman" w:cs="Times New Roman"/>
                <w:szCs w:val="21"/>
              </w:rPr>
              <w:t>参考时钟</w:t>
            </w: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70064">
        <w:tc>
          <w:tcPr>
            <w:tcW w:w="2765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03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160" w:type="dxa"/>
            <w:shd w:val="clear" w:color="auto" w:fill="auto"/>
            <w:vAlign w:val="center"/>
          </w:tcPr>
          <w:p w:rsidR="00370064" w:rsidRDefault="00370064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</w:tbl>
    <w:p w:rsidR="00370064" w:rsidRPr="00C37489" w:rsidRDefault="00AA4125" w:rsidP="00C37489">
      <w:pPr>
        <w:jc w:val="center"/>
        <w:rPr>
          <w:rFonts w:ascii="Times New Roman" w:eastAsia="宋体" w:hAnsi="Times New Roman" w:cs="Times New Roman"/>
          <w:szCs w:val="21"/>
        </w:rPr>
      </w:pPr>
      <w:bookmarkStart w:id="69" w:name="_Toc303693750"/>
      <w:bookmarkEnd w:id="68"/>
      <w:r>
        <w:rPr>
          <w:rFonts w:ascii="Times New Roman" w:eastAsia="宋体" w:hAnsi="Times New Roman" w:cs="Times New Roman"/>
          <w:szCs w:val="21"/>
        </w:rPr>
        <w:t>图表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="00DB6221">
        <w:rPr>
          <w:rFonts w:ascii="Times New Roman" w:eastAsia="宋体" w:hAnsi="Times New Roman" w:cs="Times New Roman" w:hint="eastAsia"/>
          <w:szCs w:val="21"/>
        </w:rPr>
        <w:t>1</w:t>
      </w:r>
      <w:r w:rsidR="0068445F"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/>
          <w:szCs w:val="21"/>
        </w:rPr>
        <w:t xml:space="preserve"> GPIO</w:t>
      </w:r>
      <w:r>
        <w:rPr>
          <w:rFonts w:ascii="Times New Roman" w:eastAsia="宋体" w:hAnsi="Times New Roman" w:cs="Times New Roman"/>
          <w:szCs w:val="21"/>
        </w:rPr>
        <w:t>分配表</w:t>
      </w:r>
      <w:bookmarkEnd w:id="69"/>
    </w:p>
    <w:p w:rsidR="00370064" w:rsidRDefault="00C37489" w:rsidP="00C37489">
      <w:pPr>
        <w:pStyle w:val="3"/>
        <w:numPr>
          <w:ilvl w:val="0"/>
          <w:numId w:val="0"/>
        </w:numPr>
        <w:ind w:left="851" w:hanging="709"/>
      </w:pPr>
      <w:r>
        <w:rPr>
          <w:rFonts w:hint="eastAsia"/>
        </w:rPr>
        <w:t>3.3.3</w:t>
      </w:r>
      <w:r w:rsidR="00AA4125">
        <w:rPr>
          <w:rFonts w:hint="eastAsia"/>
        </w:rPr>
        <w:t>周边电路设计</w:t>
      </w:r>
    </w:p>
    <w:p w:rsidR="00370064" w:rsidRDefault="005E1D23" w:rsidP="00955712">
      <w:pPr>
        <w:ind w:firstLineChars="200" w:firstLine="48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AA4125">
        <w:rPr>
          <w:rFonts w:ascii="Times New Roman" w:eastAsia="宋体" w:hAnsi="Times New Roman" w:cs="Times New Roman" w:hint="eastAsia"/>
          <w:sz w:val="24"/>
          <w:szCs w:val="24"/>
        </w:rPr>
        <w:t>FPGA</w:t>
      </w:r>
      <w:r w:rsidR="00AA4125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AA4125">
        <w:rPr>
          <w:rFonts w:ascii="Times New Roman" w:eastAsia="宋体" w:hAnsi="Times New Roman" w:cs="Times New Roman" w:hint="eastAsia"/>
          <w:sz w:val="24"/>
          <w:szCs w:val="24"/>
        </w:rPr>
        <w:t>GPIO</w:t>
      </w:r>
      <w:r w:rsidR="00AA4125">
        <w:rPr>
          <w:rFonts w:ascii="Times New Roman" w:eastAsia="宋体" w:hAnsi="Times New Roman" w:cs="Times New Roman" w:hint="eastAsia"/>
          <w:sz w:val="24"/>
          <w:szCs w:val="24"/>
        </w:rPr>
        <w:t>口拓展方案电路结构图如下图所示</w:t>
      </w:r>
      <w:r w:rsidR="00AA4125">
        <w:rPr>
          <w:rFonts w:ascii="Times New Roman" w:eastAsia="宋体" w:hAnsi="Times New Roman" w:cs="Times New Roman" w:hint="eastAsia"/>
          <w:szCs w:val="24"/>
        </w:rPr>
        <w:t>：</w:t>
      </w:r>
    </w:p>
    <w:p w:rsidR="00370064" w:rsidRDefault="00966165">
      <w:pPr>
        <w:keepNext/>
        <w:jc w:val="center"/>
      </w:pPr>
      <w:r>
        <w:rPr>
          <w:rFonts w:ascii="Times New Roman" w:eastAsia="宋体" w:hAnsi="Times New Roman" w:cs="Times New Roman"/>
          <w:szCs w:val="24"/>
        </w:rPr>
        <w:object w:dxaOrig="16161" w:dyaOrig="4577">
          <v:shape id="_x0000_i1026" type="#_x0000_t75" style="width:409.45pt;height:115.75pt" o:ole="">
            <v:imagedata r:id="rId36" o:title=""/>
          </v:shape>
          <o:OLEObject Type="Embed" ProgID="Visio.Drawing.11" ShapeID="_x0000_i1026" DrawAspect="Content" ObjectID="_1559065821" r:id="rId37"/>
        </w:object>
      </w:r>
    </w:p>
    <w:p w:rsidR="00370064" w:rsidRDefault="00AA4125">
      <w:pPr>
        <w:pStyle w:val="a5"/>
        <w:rPr>
          <w:rFonts w:ascii="Times New Roman" w:hAnsi="Times New Roman" w:cs="Times New Roman"/>
          <w:szCs w:val="24"/>
        </w:rPr>
      </w:pPr>
      <w:r>
        <w:rPr>
          <w:rFonts w:hint="eastAsia"/>
        </w:rPr>
        <w:t>图表</w:t>
      </w:r>
      <w:r w:rsidR="00DB6221">
        <w:rPr>
          <w:rFonts w:hint="eastAsia"/>
        </w:rPr>
        <w:t>1</w:t>
      </w:r>
      <w:r w:rsidR="0068445F">
        <w:rPr>
          <w:rFonts w:hint="eastAsia"/>
        </w:rPr>
        <w:t>6</w:t>
      </w:r>
      <w:r>
        <w:rPr>
          <w:rFonts w:hint="eastAsia"/>
        </w:rPr>
        <w:t xml:space="preserve"> 串行器与</w:t>
      </w:r>
      <w:proofErr w:type="gramStart"/>
      <w:r>
        <w:rPr>
          <w:rFonts w:hint="eastAsia"/>
        </w:rPr>
        <w:t>解串器</w:t>
      </w:r>
      <w:proofErr w:type="gramEnd"/>
      <w:r>
        <w:rPr>
          <w:rFonts w:hint="eastAsia"/>
        </w:rPr>
        <w:t>方案</w:t>
      </w:r>
    </w:p>
    <w:p w:rsidR="00370064" w:rsidRDefault="00AA4125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由</w:t>
      </w:r>
      <w:r>
        <w:rPr>
          <w:rFonts w:ascii="Times New Roman" w:eastAsia="宋体" w:hAnsi="Times New Roman" w:cs="Times New Roman" w:hint="eastAsia"/>
          <w:sz w:val="24"/>
          <w:szCs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GPIO</w:t>
      </w:r>
      <w:r>
        <w:rPr>
          <w:rFonts w:ascii="Times New Roman" w:eastAsia="宋体" w:hAnsi="Times New Roman" w:cs="Times New Roman" w:hint="eastAsia"/>
          <w:sz w:val="24"/>
          <w:szCs w:val="24"/>
        </w:rPr>
        <w:t>口各外接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片串行器</w:t>
      </w:r>
      <w:r>
        <w:rPr>
          <w:rFonts w:ascii="Times New Roman" w:eastAsia="宋体" w:hAnsi="Times New Roman" w:cs="Times New Roman" w:hint="eastAsia"/>
          <w:sz w:val="24"/>
          <w:szCs w:val="24"/>
        </w:rPr>
        <w:t>DS92LV1021A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片解串器</w:t>
      </w:r>
      <w:r>
        <w:rPr>
          <w:rFonts w:ascii="Times New Roman" w:eastAsia="宋体" w:hAnsi="Times New Roman" w:cs="Times New Roman" w:hint="eastAsia"/>
          <w:sz w:val="24"/>
          <w:szCs w:val="24"/>
        </w:rPr>
        <w:t>DS92LV1212A</w:t>
      </w:r>
      <w:r>
        <w:rPr>
          <w:rFonts w:ascii="Times New Roman" w:eastAsia="宋体" w:hAnsi="Times New Roman" w:cs="Times New Roman" w:hint="eastAsia"/>
          <w:sz w:val="24"/>
          <w:szCs w:val="24"/>
        </w:rPr>
        <w:t>，其均支持</w:t>
      </w:r>
      <w:r>
        <w:rPr>
          <w:rFonts w:ascii="Times New Roman" w:eastAsia="宋体" w:hAnsi="Times New Roman" w:cs="Times New Roman" w:hint="eastAsia"/>
          <w:sz w:val="24"/>
          <w:szCs w:val="24"/>
        </w:rPr>
        <w:t>10bit</w:t>
      </w:r>
      <w:r>
        <w:rPr>
          <w:rFonts w:ascii="Times New Roman" w:eastAsia="宋体" w:hAnsi="Times New Roman" w:cs="Times New Roman" w:hint="eastAsia"/>
          <w:sz w:val="24"/>
          <w:szCs w:val="24"/>
        </w:rPr>
        <w:t>并行数据与</w:t>
      </w:r>
      <w:r>
        <w:rPr>
          <w:rFonts w:ascii="Times New Roman" w:eastAsia="宋体" w:hAnsi="Times New Roman" w:cs="Times New Roman" w:hint="eastAsia"/>
          <w:sz w:val="24"/>
          <w:szCs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4"/>
        </w:rPr>
        <w:t>进行交互。串行器</w:t>
      </w:r>
      <w:r>
        <w:rPr>
          <w:rFonts w:ascii="Times New Roman" w:eastAsia="宋体" w:hAnsi="Times New Roman" w:cs="Times New Roman" w:hint="eastAsia"/>
          <w:sz w:val="24"/>
          <w:szCs w:val="24"/>
        </w:rPr>
        <w:t>DS92LV1021A</w:t>
      </w:r>
      <w:r>
        <w:rPr>
          <w:rFonts w:ascii="Times New Roman" w:eastAsia="宋体" w:hAnsi="Times New Roman" w:cs="Times New Roman" w:hint="eastAsia"/>
          <w:sz w:val="24"/>
          <w:szCs w:val="24"/>
        </w:rPr>
        <w:t>将并行数据转成差分串行数据，并通过</w:t>
      </w:r>
      <w:r>
        <w:rPr>
          <w:rFonts w:ascii="Times New Roman" w:eastAsia="宋体" w:hAnsi="Times New Roman" w:cs="Times New Roman" w:hint="eastAsia"/>
          <w:sz w:val="24"/>
          <w:szCs w:val="24"/>
        </w:rPr>
        <w:t>CLC001</w:t>
      </w:r>
      <w:r>
        <w:rPr>
          <w:rFonts w:ascii="Times New Roman" w:eastAsia="宋体" w:hAnsi="Times New Roman" w:cs="Times New Roman" w:hint="eastAsia"/>
          <w:sz w:val="24"/>
          <w:szCs w:val="24"/>
        </w:rPr>
        <w:t>芯片进行信号驱动，发送</w:t>
      </w:r>
      <w:r>
        <w:rPr>
          <w:rFonts w:ascii="Times New Roman" w:eastAsia="宋体" w:hAnsi="Times New Roman" w:cs="Times New Roman" w:hint="eastAsia"/>
          <w:sz w:val="24"/>
          <w:szCs w:val="24"/>
        </w:rPr>
        <w:t>LVDS</w:t>
      </w:r>
      <w:r>
        <w:rPr>
          <w:rFonts w:ascii="Times New Roman" w:eastAsia="宋体" w:hAnsi="Times New Roman" w:cs="Times New Roman" w:hint="eastAsia"/>
          <w:sz w:val="24"/>
          <w:szCs w:val="24"/>
        </w:rPr>
        <w:t>数据至后端的均衡器。另一方面，均衡器</w:t>
      </w:r>
      <w:r>
        <w:rPr>
          <w:rFonts w:ascii="Times New Roman" w:eastAsia="宋体" w:hAnsi="Times New Roman" w:cs="Times New Roman" w:hint="eastAsia"/>
          <w:sz w:val="24"/>
          <w:szCs w:val="24"/>
        </w:rPr>
        <w:t>LMH0074</w:t>
      </w:r>
      <w:r>
        <w:rPr>
          <w:rFonts w:ascii="Times New Roman" w:eastAsia="宋体" w:hAnsi="Times New Roman" w:cs="Times New Roman" w:hint="eastAsia"/>
          <w:sz w:val="24"/>
          <w:szCs w:val="24"/>
        </w:rPr>
        <w:t>接收</w:t>
      </w:r>
      <w:r>
        <w:rPr>
          <w:rFonts w:ascii="Times New Roman" w:eastAsia="宋体" w:hAnsi="Times New Roman" w:cs="Times New Roman" w:hint="eastAsia"/>
          <w:sz w:val="24"/>
          <w:szCs w:val="24"/>
        </w:rPr>
        <w:t>LVDS</w:t>
      </w:r>
      <w:r>
        <w:rPr>
          <w:rFonts w:ascii="Times New Roman" w:eastAsia="宋体" w:hAnsi="Times New Roman" w:cs="Times New Roman" w:hint="eastAsia"/>
          <w:sz w:val="24"/>
          <w:szCs w:val="24"/>
        </w:rPr>
        <w:t>信号，并以差分信号形式输入至解串器</w:t>
      </w:r>
      <w:r>
        <w:rPr>
          <w:rFonts w:ascii="Times New Roman" w:eastAsia="宋体" w:hAnsi="Times New Roman" w:cs="Times New Roman" w:hint="eastAsia"/>
          <w:sz w:val="24"/>
          <w:szCs w:val="24"/>
        </w:rPr>
        <w:t>DS92LV1212A</w:t>
      </w:r>
      <w:r>
        <w:rPr>
          <w:rFonts w:ascii="Times New Roman" w:eastAsia="宋体" w:hAnsi="Times New Roman" w:cs="Times New Roman" w:hint="eastAsia"/>
          <w:sz w:val="24"/>
          <w:szCs w:val="24"/>
        </w:rPr>
        <w:t>中恢复成并行数据，交互给</w:t>
      </w:r>
      <w:r>
        <w:rPr>
          <w:rFonts w:ascii="Times New Roman" w:eastAsia="宋体" w:hAnsi="Times New Roman" w:cs="Times New Roman" w:hint="eastAsia"/>
          <w:sz w:val="24"/>
          <w:szCs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4"/>
        </w:rPr>
        <w:t>内部进行处理。接收与发送的数据处理由</w:t>
      </w:r>
      <w:r>
        <w:rPr>
          <w:rFonts w:ascii="Times New Roman" w:eastAsia="宋体" w:hAnsi="Times New Roman" w:cs="Times New Roman" w:hint="eastAsia"/>
          <w:sz w:val="24"/>
          <w:szCs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4"/>
        </w:rPr>
        <w:t>本身处理。在</w:t>
      </w:r>
      <w:r>
        <w:rPr>
          <w:rFonts w:ascii="Times New Roman" w:eastAsia="宋体" w:hAnsi="Times New Roman" w:cs="Times New Roman" w:hint="eastAsia"/>
          <w:sz w:val="24"/>
          <w:szCs w:val="24"/>
        </w:rPr>
        <w:t>DS92LV1021A</w:t>
      </w:r>
      <w:r>
        <w:rPr>
          <w:rFonts w:ascii="Times New Roman" w:eastAsia="宋体" w:hAnsi="Times New Roman" w:cs="Times New Roman" w:hint="eastAsia"/>
          <w:sz w:val="24"/>
          <w:szCs w:val="24"/>
        </w:rPr>
        <w:t>上，有控制串行器与解串器同步信号脚，分别为</w:t>
      </w:r>
      <w:r>
        <w:rPr>
          <w:rFonts w:ascii="Times New Roman" w:eastAsia="宋体" w:hAnsi="Times New Roman" w:cs="Times New Roman" w:hint="eastAsia"/>
          <w:sz w:val="24"/>
          <w:szCs w:val="24"/>
        </w:rPr>
        <w:t>SYNC1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SYNC2</w:t>
      </w:r>
      <w:r>
        <w:rPr>
          <w:rFonts w:ascii="Times New Roman" w:eastAsia="宋体" w:hAnsi="Times New Roman" w:cs="Times New Roman" w:hint="eastAsia"/>
          <w:sz w:val="24"/>
          <w:szCs w:val="24"/>
        </w:rPr>
        <w:t>，分别对应于</w:t>
      </w:r>
      <w:r>
        <w:rPr>
          <w:rFonts w:ascii="Times New Roman" w:eastAsia="宋体" w:hAnsi="Times New Roman" w:cs="Times New Roman" w:hint="eastAsia"/>
          <w:sz w:val="24"/>
          <w:szCs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4"/>
        </w:rPr>
        <w:t>工作同步和</w:t>
      </w:r>
      <w:r>
        <w:rPr>
          <w:rFonts w:ascii="Times New Roman" w:eastAsia="宋体" w:hAnsi="Times New Roman" w:cs="Times New Roman" w:hint="eastAsia"/>
          <w:sz w:val="24"/>
          <w:szCs w:val="24"/>
        </w:rPr>
        <w:t>DS92LV1212A</w:t>
      </w:r>
      <w:r>
        <w:rPr>
          <w:rFonts w:ascii="Times New Roman" w:eastAsia="宋体" w:hAnsi="Times New Roman" w:cs="Times New Roman" w:hint="eastAsia"/>
          <w:sz w:val="24"/>
          <w:szCs w:val="24"/>
        </w:rPr>
        <w:t>工作同步。串行器与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解串器部分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功耗如下：</w:t>
      </w:r>
    </w:p>
    <w:tbl>
      <w:tblPr>
        <w:tblW w:w="80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6"/>
        <w:gridCol w:w="851"/>
        <w:gridCol w:w="936"/>
        <w:gridCol w:w="1026"/>
        <w:gridCol w:w="1029"/>
        <w:gridCol w:w="1029"/>
        <w:gridCol w:w="1030"/>
      </w:tblGrid>
      <w:tr w:rsidR="00AA4125" w:rsidTr="00AA4125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5050" w:type="dxa"/>
            <w:gridSpan w:val="5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数字电源（mA）</w:t>
            </w:r>
          </w:p>
        </w:tc>
      </w:tr>
      <w:tr w:rsidR="00AA4125" w:rsidTr="00AA4125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芯片型号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数量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+3.3V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+1.8V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+1.5V</w:t>
            </w:r>
          </w:p>
        </w:tc>
        <w:tc>
          <w:tcPr>
            <w:tcW w:w="1029" w:type="dxa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+1.2V</w:t>
            </w:r>
          </w:p>
        </w:tc>
        <w:tc>
          <w:tcPr>
            <w:tcW w:w="1030" w:type="dxa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+1.0V</w:t>
            </w:r>
          </w:p>
        </w:tc>
      </w:tr>
      <w:tr w:rsidR="00AA4125" w:rsidTr="00AA4125">
        <w:trPr>
          <w:jc w:val="center"/>
        </w:trPr>
        <w:tc>
          <w:tcPr>
            <w:tcW w:w="2136" w:type="dxa"/>
            <w:shd w:val="clear" w:color="auto" w:fill="auto"/>
          </w:tcPr>
          <w:p w:rsidR="00AA4125" w:rsidRDefault="00AA4125" w:rsidP="00955712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DS92LV1021A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AA4125" w:rsidRDefault="00AA4125" w:rsidP="0095571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80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AA4125" w:rsidTr="00AA4125">
        <w:trPr>
          <w:jc w:val="center"/>
        </w:trPr>
        <w:tc>
          <w:tcPr>
            <w:tcW w:w="2136" w:type="dxa"/>
            <w:shd w:val="clear" w:color="auto" w:fill="auto"/>
          </w:tcPr>
          <w:p w:rsidR="00AA4125" w:rsidRDefault="00AA4125" w:rsidP="00955712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DS92LV1212A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AA4125" w:rsidRDefault="00AA4125" w:rsidP="0095571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115.76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AA4125" w:rsidTr="00AA4125">
        <w:trPr>
          <w:jc w:val="center"/>
        </w:trPr>
        <w:tc>
          <w:tcPr>
            <w:tcW w:w="2136" w:type="dxa"/>
            <w:shd w:val="clear" w:color="auto" w:fill="auto"/>
          </w:tcPr>
          <w:p w:rsidR="00AA4125" w:rsidRDefault="00AA4125" w:rsidP="00AA4125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CLC001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169.70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AA4125" w:rsidTr="00AA4125">
        <w:trPr>
          <w:jc w:val="center"/>
        </w:trPr>
        <w:tc>
          <w:tcPr>
            <w:tcW w:w="2136" w:type="dxa"/>
            <w:shd w:val="clear" w:color="auto" w:fill="auto"/>
          </w:tcPr>
          <w:p w:rsidR="00AA4125" w:rsidRDefault="00AA4125" w:rsidP="00AA4125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LMH0074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125.45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AA4125" w:rsidRDefault="00AA4125" w:rsidP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</w:tbl>
    <w:p w:rsidR="00AA4125" w:rsidRDefault="005E1D23">
      <w:pPr>
        <w:spacing w:line="360" w:lineRule="auto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SERDES</w:t>
      </w:r>
      <w:r>
        <w:rPr>
          <w:rFonts w:ascii="Times New Roman" w:eastAsia="宋体" w:hAnsi="Times New Roman" w:cs="Times New Roman" w:hint="eastAsia"/>
          <w:sz w:val="24"/>
          <w:szCs w:val="24"/>
        </w:rPr>
        <w:t>模块之间通信结构图如下：</w:t>
      </w:r>
    </w:p>
    <w:p w:rsidR="00AA4125" w:rsidRDefault="005E1D23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E1D23">
        <w:rPr>
          <w:rFonts w:ascii="Times New Roman" w:eastAsia="宋体" w:hAnsi="Times New Roman" w:cs="Times New Roman"/>
          <w:szCs w:val="24"/>
        </w:rPr>
        <w:object w:dxaOrig="9584" w:dyaOrig="2919">
          <v:shape id="_x0000_i1030" type="#_x0000_t75" style="width:415.65pt;height:126.35pt" o:ole="">
            <v:imagedata r:id="rId38" o:title=""/>
          </v:shape>
          <o:OLEObject Type="Embed" ProgID="Visio.Drawing.11" ShapeID="_x0000_i1030" DrawAspect="Content" ObjectID="_1559065822" r:id="rId39"/>
        </w:object>
      </w:r>
      <w:r w:rsidRPr="005E1D23">
        <w:rPr>
          <w:rFonts w:hint="eastAsia"/>
        </w:rPr>
        <w:t xml:space="preserve"> </w:t>
      </w:r>
      <w:r>
        <w:rPr>
          <w:rFonts w:hint="eastAsia"/>
        </w:rPr>
        <w:t xml:space="preserve">    </w:t>
      </w:r>
      <w:proofErr w:type="spellStart"/>
      <w:r>
        <w:rPr>
          <w:rFonts w:ascii="Times New Roman" w:eastAsia="宋体" w:hAnsi="Times New Roman" w:cs="Times New Roman" w:hint="eastAsia"/>
          <w:szCs w:val="24"/>
        </w:rPr>
        <w:t>SmartFusion</w:t>
      </w:r>
      <w:proofErr w:type="spellEnd"/>
      <w:r>
        <w:rPr>
          <w:rFonts w:ascii="Times New Roman" w:eastAsia="宋体" w:hAnsi="Times New Roman" w:cs="Times New Roman" w:hint="eastAsia"/>
          <w:szCs w:val="24"/>
        </w:rPr>
        <w:t xml:space="preserve"> FPGA</w:t>
      </w:r>
      <w:r w:rsidRPr="005E1D23">
        <w:rPr>
          <w:rFonts w:ascii="Times New Roman" w:eastAsia="宋体" w:hAnsi="Times New Roman" w:cs="Times New Roman" w:hint="eastAsia"/>
          <w:szCs w:val="24"/>
        </w:rPr>
        <w:t>通过</w:t>
      </w:r>
      <w:r>
        <w:rPr>
          <w:rFonts w:ascii="Times New Roman" w:eastAsia="宋体" w:hAnsi="Times New Roman" w:cs="Times New Roman" w:hint="eastAsia"/>
          <w:szCs w:val="24"/>
        </w:rPr>
        <w:t>SERDES</w:t>
      </w:r>
      <w:r w:rsidRPr="005E1D23">
        <w:rPr>
          <w:rFonts w:ascii="Times New Roman" w:eastAsia="宋体" w:hAnsi="Times New Roman" w:cs="Times New Roman" w:hint="eastAsia"/>
          <w:szCs w:val="24"/>
        </w:rPr>
        <w:t>模块直接给出差分信号，由</w:t>
      </w:r>
      <w:r w:rsidRPr="005E1D23">
        <w:rPr>
          <w:rFonts w:ascii="Times New Roman" w:eastAsia="宋体" w:hAnsi="Times New Roman" w:cs="Times New Roman" w:hint="eastAsia"/>
          <w:szCs w:val="24"/>
        </w:rPr>
        <w:t>CLC001</w:t>
      </w:r>
      <w:r w:rsidRPr="005E1D23">
        <w:rPr>
          <w:rFonts w:ascii="Times New Roman" w:eastAsia="宋体" w:hAnsi="Times New Roman" w:cs="Times New Roman" w:hint="eastAsia"/>
          <w:szCs w:val="24"/>
        </w:rPr>
        <w:t>作驱动进行</w:t>
      </w:r>
      <w:r w:rsidRPr="005E1D23">
        <w:rPr>
          <w:rFonts w:ascii="Times New Roman" w:eastAsia="宋体" w:hAnsi="Times New Roman" w:cs="Times New Roman" w:hint="eastAsia"/>
          <w:szCs w:val="24"/>
        </w:rPr>
        <w:t>LVDS</w:t>
      </w:r>
      <w:r w:rsidRPr="005E1D23">
        <w:rPr>
          <w:rFonts w:ascii="Times New Roman" w:eastAsia="宋体" w:hAnsi="Times New Roman" w:cs="Times New Roman" w:hint="eastAsia"/>
          <w:szCs w:val="24"/>
        </w:rPr>
        <w:t>长距离传输，接收部分通过均衡器</w:t>
      </w:r>
      <w:r w:rsidRPr="005E1D23">
        <w:rPr>
          <w:rFonts w:ascii="Times New Roman" w:eastAsia="宋体" w:hAnsi="Times New Roman" w:cs="Times New Roman" w:hint="eastAsia"/>
          <w:szCs w:val="24"/>
        </w:rPr>
        <w:t>LMH0074</w:t>
      </w:r>
      <w:r w:rsidRPr="005E1D23">
        <w:rPr>
          <w:rFonts w:ascii="Times New Roman" w:eastAsia="宋体" w:hAnsi="Times New Roman" w:cs="Times New Roman" w:hint="eastAsia"/>
          <w:szCs w:val="24"/>
        </w:rPr>
        <w:t>接收</w:t>
      </w:r>
      <w:r w:rsidRPr="005E1D23">
        <w:rPr>
          <w:rFonts w:ascii="Times New Roman" w:eastAsia="宋体" w:hAnsi="Times New Roman" w:cs="Times New Roman" w:hint="eastAsia"/>
          <w:szCs w:val="24"/>
        </w:rPr>
        <w:t>LVDS</w:t>
      </w:r>
      <w:r w:rsidRPr="005E1D23">
        <w:rPr>
          <w:rFonts w:ascii="Times New Roman" w:eastAsia="宋体" w:hAnsi="Times New Roman" w:cs="Times New Roman" w:hint="eastAsia"/>
          <w:szCs w:val="24"/>
        </w:rPr>
        <w:t>信号，以差分形式直接给到</w:t>
      </w:r>
      <w:r>
        <w:rPr>
          <w:rFonts w:ascii="Times New Roman" w:eastAsia="宋体" w:hAnsi="Times New Roman" w:cs="Times New Roman" w:hint="eastAsia"/>
          <w:szCs w:val="24"/>
        </w:rPr>
        <w:t>SERDES</w:t>
      </w:r>
      <w:r w:rsidRPr="005E1D23">
        <w:rPr>
          <w:rFonts w:ascii="Times New Roman" w:eastAsia="宋体" w:hAnsi="Times New Roman" w:cs="Times New Roman" w:hint="eastAsia"/>
          <w:szCs w:val="24"/>
        </w:rPr>
        <w:t>模块。</w:t>
      </w:r>
    </w:p>
    <w:p w:rsidR="005229C5" w:rsidRPr="005E1D23" w:rsidRDefault="005229C5" w:rsidP="00AA412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370064" w:rsidRDefault="00C37489" w:rsidP="00C37489">
      <w:pPr>
        <w:pStyle w:val="3"/>
        <w:numPr>
          <w:ilvl w:val="0"/>
          <w:numId w:val="0"/>
        </w:numPr>
      </w:pPr>
      <w:r>
        <w:rPr>
          <w:rFonts w:hint="eastAsia"/>
        </w:rPr>
        <w:t>3.3.4</w:t>
      </w:r>
      <w:r w:rsidR="00AA4125">
        <w:t>电源模块说明</w:t>
      </w:r>
    </w:p>
    <w:p w:rsidR="00370064" w:rsidRDefault="00AA4125">
      <w:pPr>
        <w:numPr>
          <w:ilvl w:val="0"/>
          <w:numId w:val="6"/>
        </w:numPr>
        <w:spacing w:line="324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t>设计需求</w:t>
      </w:r>
    </w:p>
    <w:p w:rsidR="00370064" w:rsidRDefault="00AA4125">
      <w:pPr>
        <w:spacing w:line="324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t>没有顺序要求。电源早于复位有效前最少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>1ms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>稳定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，整个上电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>100ms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内完成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>。</w:t>
      </w:r>
    </w:p>
    <w:tbl>
      <w:tblPr>
        <w:tblW w:w="80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6"/>
        <w:gridCol w:w="851"/>
        <w:gridCol w:w="936"/>
        <w:gridCol w:w="1026"/>
        <w:gridCol w:w="1029"/>
        <w:gridCol w:w="1029"/>
        <w:gridCol w:w="1030"/>
      </w:tblGrid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5050" w:type="dxa"/>
            <w:gridSpan w:val="5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数字电源（mA）</w:t>
            </w: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芯片型号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数量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+3.3V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+1.8V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+1.5V</w:t>
            </w:r>
          </w:p>
        </w:tc>
        <w:tc>
          <w:tcPr>
            <w:tcW w:w="1029" w:type="dxa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+1.2V</w:t>
            </w:r>
          </w:p>
        </w:tc>
        <w:tc>
          <w:tcPr>
            <w:tcW w:w="1030" w:type="dxa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+1.0V</w:t>
            </w: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M2S050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1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4B42B1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29.34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41.09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416.38</w:t>
            </w: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</w:tcPr>
          <w:p w:rsidR="00370064" w:rsidRDefault="00AA4125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DS92LV1021A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80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</w:tcPr>
          <w:p w:rsidR="00370064" w:rsidRDefault="00AA4125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DS92LV1212A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115.76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</w:tcPr>
          <w:p w:rsidR="00370064" w:rsidRDefault="00AA4125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CLC001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169.70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</w:tcPr>
          <w:p w:rsidR="00370064" w:rsidRDefault="00AA4125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LMH0074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125.45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</w:tcPr>
          <w:p w:rsidR="00370064" w:rsidRDefault="00AA4125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MAX3362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N25Q128A13ESE40F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20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AA4125" w:rsidP="008B2E73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MT46H</w:t>
            </w:r>
            <w:r w:rsidR="008B2E73">
              <w:rPr>
                <w:rFonts w:ascii="宋体" w:hAnsi="宋体" w:hint="eastAsia"/>
                <w:sz w:val="24"/>
              </w:rPr>
              <w:t>32</w:t>
            </w:r>
            <w:r>
              <w:rPr>
                <w:rFonts w:ascii="宋体" w:hAnsi="宋体" w:hint="eastAsia"/>
                <w:sz w:val="24"/>
              </w:rPr>
              <w:t>M</w:t>
            </w:r>
            <w:r w:rsidR="008B2E73">
              <w:rPr>
                <w:rFonts w:ascii="宋体" w:hAnsi="宋体" w:hint="eastAsia"/>
                <w:sz w:val="24"/>
              </w:rPr>
              <w:t>16LFBF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70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370064">
        <w:trPr>
          <w:jc w:val="center"/>
        </w:trPr>
        <w:tc>
          <w:tcPr>
            <w:tcW w:w="213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总计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936" w:type="dxa"/>
            <w:shd w:val="clear" w:color="auto" w:fill="auto"/>
            <w:vAlign w:val="center"/>
          </w:tcPr>
          <w:p w:rsidR="00370064" w:rsidRDefault="004B42B1" w:rsidP="004B42B1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544</w:t>
            </w:r>
            <w:r w:rsidR="00AA4125">
              <w:rPr>
                <w:rFonts w:ascii="宋体" w:eastAsia="宋体" w:hAnsi="宋体" w:cs="Times New Roman" w:hint="eastAsia"/>
                <w:sz w:val="24"/>
                <w:szCs w:val="24"/>
              </w:rPr>
              <w:t>.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29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111.09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:rsidR="00370064" w:rsidRDefault="00AA4125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416.38</w:t>
            </w:r>
          </w:p>
        </w:tc>
        <w:tc>
          <w:tcPr>
            <w:tcW w:w="1030" w:type="dxa"/>
          </w:tcPr>
          <w:p w:rsidR="00370064" w:rsidRDefault="0037006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</w:tbl>
    <w:p w:rsidR="00370064" w:rsidRDefault="00370064">
      <w:pPr>
        <w:pStyle w:val="a5"/>
        <w:jc w:val="both"/>
      </w:pPr>
    </w:p>
    <w:p w:rsidR="00370064" w:rsidRDefault="00AA4125">
      <w:pPr>
        <w:jc w:val="center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图表</w:t>
      </w:r>
      <w:r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w:r w:rsidR="00DB6221">
        <w:rPr>
          <w:rFonts w:ascii="Times New Roman" w:eastAsia="宋体" w:hAnsi="Times New Roman" w:cs="Times New Roman" w:hint="eastAsia"/>
          <w:color w:val="000000"/>
          <w:szCs w:val="21"/>
        </w:rPr>
        <w:t>1</w:t>
      </w:r>
      <w:r w:rsidR="0068445F">
        <w:rPr>
          <w:rFonts w:ascii="Times New Roman" w:eastAsia="宋体" w:hAnsi="Times New Roman" w:cs="Times New Roman" w:hint="eastAsia"/>
          <w:color w:val="000000"/>
          <w:szCs w:val="21"/>
        </w:rPr>
        <w:t>7</w:t>
      </w:r>
      <w:r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w:r>
        <w:rPr>
          <w:rFonts w:ascii="Times New Roman" w:eastAsia="宋体" w:hAnsi="Times New Roman" w:cs="Times New Roman"/>
          <w:color w:val="000000"/>
          <w:szCs w:val="21"/>
        </w:rPr>
        <w:t>单板功耗表</w:t>
      </w:r>
    </w:p>
    <w:p w:rsidR="00370064" w:rsidRDefault="00E46AB3">
      <w:pPr>
        <w:spacing w:line="360" w:lineRule="auto"/>
        <w:jc w:val="center"/>
        <w:rPr>
          <w:rFonts w:ascii="Times New Roman" w:eastAsia="宋体" w:hAnsi="Times New Roman" w:cs="Times New Roman"/>
          <w:color w:val="FF00FF"/>
          <w:szCs w:val="24"/>
        </w:rPr>
      </w:pPr>
      <w:r>
        <w:object w:dxaOrig="9992" w:dyaOrig="3560">
          <v:shape id="_x0000_i1028" type="#_x0000_t75" style="width:434.2pt;height:169.6pt" o:ole="">
            <v:imagedata r:id="rId40" o:title=""/>
          </v:shape>
          <o:OLEObject Type="Embed" ProgID="Visio.Drawing.11" ShapeID="_x0000_i1028" DrawAspect="Content" ObjectID="_1559065823" r:id="rId41"/>
        </w:object>
      </w:r>
      <w:r w:rsidR="00AA4125">
        <w:rPr>
          <w:rFonts w:ascii="Times New Roman" w:eastAsia="宋体" w:hAnsi="Times New Roman" w:cs="Times New Roman"/>
          <w:szCs w:val="24"/>
        </w:rPr>
        <w:t>图表</w:t>
      </w:r>
      <w:r w:rsidR="00AA4125">
        <w:rPr>
          <w:rFonts w:ascii="Times New Roman" w:eastAsia="宋体" w:hAnsi="Times New Roman" w:cs="Times New Roman"/>
          <w:szCs w:val="24"/>
        </w:rPr>
        <w:t xml:space="preserve"> </w:t>
      </w:r>
      <w:r w:rsidR="00DB6221">
        <w:rPr>
          <w:rFonts w:ascii="Times New Roman" w:eastAsia="宋体" w:hAnsi="Times New Roman" w:cs="Times New Roman" w:hint="eastAsia"/>
          <w:szCs w:val="24"/>
        </w:rPr>
        <w:t>1</w:t>
      </w:r>
      <w:r w:rsidR="0068445F">
        <w:rPr>
          <w:rFonts w:ascii="Times New Roman" w:eastAsia="宋体" w:hAnsi="Times New Roman" w:cs="Times New Roman" w:hint="eastAsia"/>
          <w:szCs w:val="24"/>
        </w:rPr>
        <w:t>8</w:t>
      </w:r>
      <w:r w:rsidR="00AA4125">
        <w:rPr>
          <w:rFonts w:ascii="Times New Roman" w:eastAsia="宋体" w:hAnsi="Times New Roman" w:cs="Times New Roman" w:hint="eastAsia"/>
          <w:szCs w:val="24"/>
        </w:rPr>
        <w:t>供电架构框图</w:t>
      </w:r>
    </w:p>
    <w:p w:rsidR="00370064" w:rsidRDefault="00AA4125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MPM3620A</w:t>
      </w:r>
      <w:r>
        <w:rPr>
          <w:rFonts w:ascii="Times New Roman" w:eastAsia="宋体" w:hAnsi="Times New Roman" w:cs="Times New Roman" w:hint="eastAsia"/>
          <w:sz w:val="24"/>
          <w:szCs w:val="24"/>
        </w:rPr>
        <w:t>电源芯片特性：</w:t>
      </w:r>
    </w:p>
    <w:p w:rsidR="00370064" w:rsidRDefault="00AA4125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输入电压范围：</w:t>
      </w:r>
      <w:r>
        <w:rPr>
          <w:rFonts w:ascii="Times New Roman" w:eastAsia="宋体" w:hAnsi="Times New Roman" w:cs="Times New Roman" w:hint="eastAsia"/>
          <w:sz w:val="24"/>
          <w:szCs w:val="24"/>
        </w:rPr>
        <w:t>4.5V-24V</w:t>
      </w:r>
    </w:p>
    <w:p w:rsidR="00370064" w:rsidRDefault="00AA4125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输出电流：</w:t>
      </w:r>
      <w:r>
        <w:rPr>
          <w:rFonts w:ascii="Times New Roman" w:eastAsia="宋体" w:hAnsi="Times New Roman" w:cs="Times New Roman" w:hint="eastAsia"/>
          <w:sz w:val="24"/>
          <w:szCs w:val="24"/>
        </w:rPr>
        <w:t>2A</w:t>
      </w:r>
    </w:p>
    <w:p w:rsidR="00370064" w:rsidRDefault="00AA4125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内部集成电感，带</w:t>
      </w:r>
      <w:r>
        <w:rPr>
          <w:rFonts w:ascii="Times New Roman" w:eastAsia="宋体" w:hAnsi="Times New Roman" w:cs="Times New Roman" w:hint="eastAsia"/>
          <w:sz w:val="24"/>
          <w:szCs w:val="24"/>
        </w:rPr>
        <w:t>PG</w:t>
      </w:r>
      <w:r>
        <w:rPr>
          <w:rFonts w:ascii="Times New Roman" w:eastAsia="宋体" w:hAnsi="Times New Roman" w:cs="Times New Roman" w:hint="eastAsia"/>
          <w:sz w:val="24"/>
          <w:szCs w:val="24"/>
        </w:rPr>
        <w:t>脚</w:t>
      </w:r>
    </w:p>
    <w:p w:rsidR="00370064" w:rsidRDefault="00AA4125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内部集成</w:t>
      </w:r>
      <w:r>
        <w:rPr>
          <w:rFonts w:ascii="Times New Roman" w:eastAsia="宋体" w:hAnsi="Times New Roman" w:cs="Times New Roman" w:hint="eastAsia"/>
          <w:sz w:val="24"/>
          <w:szCs w:val="24"/>
        </w:rPr>
        <w:t>VCC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Bootstrap </w:t>
      </w:r>
      <w:r>
        <w:rPr>
          <w:rFonts w:ascii="Times New Roman" w:eastAsia="宋体" w:hAnsi="Times New Roman" w:cs="Times New Roman" w:hint="eastAsia"/>
          <w:sz w:val="24"/>
          <w:szCs w:val="24"/>
        </w:rPr>
        <w:t>电容</w:t>
      </w:r>
    </w:p>
    <w:p w:rsidR="00370064" w:rsidRDefault="00AA4125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输出可调整：</w:t>
      </w:r>
      <w:r>
        <w:rPr>
          <w:rFonts w:ascii="Times New Roman" w:eastAsia="宋体" w:hAnsi="Times New Roman" w:cs="Times New Roman" w:hint="eastAsia"/>
          <w:sz w:val="24"/>
          <w:szCs w:val="24"/>
        </w:rPr>
        <w:t>0.8V</w:t>
      </w:r>
    </w:p>
    <w:p w:rsidR="00370064" w:rsidRDefault="00AA4125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封装</w:t>
      </w:r>
      <w:r>
        <w:rPr>
          <w:rFonts w:ascii="Times New Roman" w:eastAsia="宋体" w:hAnsi="Times New Roman" w:cs="Times New Roman" w:hint="eastAsia"/>
          <w:sz w:val="24"/>
          <w:szCs w:val="24"/>
        </w:rPr>
        <w:t>QFN20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3mm x5mm x1.6mm</w:t>
      </w:r>
    </w:p>
    <w:p w:rsidR="00370064" w:rsidRDefault="00AA4125">
      <w:pPr>
        <w:spacing w:line="360" w:lineRule="auto"/>
        <w:rPr>
          <w:rFonts w:ascii="Times New Roman" w:eastAsia="宋体" w:hAnsi="Times New Roman" w:cs="Times New Roman"/>
          <w:color w:val="00FF00"/>
          <w:sz w:val="24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5486400" cy="1971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793" w:rsidRDefault="00490793">
      <w:pPr>
        <w:spacing w:line="360" w:lineRule="auto"/>
        <w:rPr>
          <w:rFonts w:ascii="Times New Roman" w:eastAsia="宋体" w:hAnsi="Times New Roman" w:cs="Times New Roman"/>
          <w:color w:val="00FF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788F3" wp14:editId="4867A34B">
            <wp:extent cx="5278120" cy="4720374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64" w:rsidRDefault="00AA4125">
      <w:pPr>
        <w:tabs>
          <w:tab w:val="left" w:pos="4620"/>
        </w:tabs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图表</w:t>
      </w:r>
      <w:r w:rsidR="00DB622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8445F"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MPM3620A</w:t>
      </w:r>
      <w:r>
        <w:rPr>
          <w:rFonts w:ascii="Times New Roman" w:eastAsia="宋体" w:hAnsi="Times New Roman" w:cs="Times New Roman" w:hint="eastAsia"/>
          <w:sz w:val="24"/>
          <w:szCs w:val="24"/>
        </w:rPr>
        <w:t>电源典型应图</w:t>
      </w:r>
    </w:p>
    <w:p w:rsidR="00370064" w:rsidRDefault="00C37489" w:rsidP="00C37489">
      <w:pPr>
        <w:pStyle w:val="3"/>
        <w:numPr>
          <w:ilvl w:val="0"/>
          <w:numId w:val="0"/>
        </w:numPr>
        <w:ind w:left="851" w:hanging="709"/>
      </w:pPr>
      <w:r>
        <w:rPr>
          <w:rFonts w:hint="eastAsia"/>
        </w:rPr>
        <w:t>3.3.5</w:t>
      </w:r>
      <w:r w:rsidR="00AA4125">
        <w:t>时钟分配</w:t>
      </w:r>
    </w:p>
    <w:p w:rsidR="00370064" w:rsidRDefault="00AA412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本系统各芯片采用的时钟见下表。</w:t>
      </w:r>
    </w:p>
    <w:p w:rsidR="00370064" w:rsidRDefault="00370064">
      <w:pPr>
        <w:rPr>
          <w:rFonts w:ascii="Times New Roman" w:eastAsia="宋体" w:hAnsi="Times New Roman" w:cs="Times New Roman"/>
          <w:szCs w:val="24"/>
        </w:rPr>
      </w:pPr>
    </w:p>
    <w:tbl>
      <w:tblPr>
        <w:tblW w:w="8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4"/>
        <w:gridCol w:w="1121"/>
        <w:gridCol w:w="2481"/>
        <w:gridCol w:w="2344"/>
      </w:tblGrid>
      <w:tr w:rsidR="00370064">
        <w:trPr>
          <w:trHeight w:val="270"/>
          <w:jc w:val="center"/>
        </w:trPr>
        <w:tc>
          <w:tcPr>
            <w:tcW w:w="2454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芯片名称</w:t>
            </w:r>
          </w:p>
        </w:tc>
        <w:tc>
          <w:tcPr>
            <w:tcW w:w="1121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参考时钟频率</w:t>
            </w:r>
          </w:p>
        </w:tc>
        <w:tc>
          <w:tcPr>
            <w:tcW w:w="248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描述</w:t>
            </w:r>
          </w:p>
        </w:tc>
        <w:tc>
          <w:tcPr>
            <w:tcW w:w="2344" w:type="dxa"/>
            <w:vAlign w:val="center"/>
          </w:tcPr>
          <w:p w:rsidR="00370064" w:rsidRDefault="00AA412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PPM</w:t>
            </w:r>
          </w:p>
        </w:tc>
      </w:tr>
      <w:tr w:rsidR="00370064">
        <w:trPr>
          <w:trHeight w:val="270"/>
          <w:jc w:val="center"/>
        </w:trPr>
        <w:tc>
          <w:tcPr>
            <w:tcW w:w="2454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SmartFusion2</w:t>
            </w:r>
          </w:p>
        </w:tc>
        <w:tc>
          <w:tcPr>
            <w:tcW w:w="1121" w:type="dxa"/>
            <w:shd w:val="clear" w:color="auto" w:fill="auto"/>
          </w:tcPr>
          <w:p w:rsidR="00370064" w:rsidRDefault="00AA412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50</w:t>
            </w:r>
            <w:r>
              <w:rPr>
                <w:rFonts w:ascii="Times New Roman" w:eastAsia="宋体" w:hAnsi="Times New Roman" w:cs="Times New Roman"/>
                <w:szCs w:val="24"/>
              </w:rPr>
              <w:t>MHz</w:t>
            </w:r>
          </w:p>
        </w:tc>
        <w:tc>
          <w:tcPr>
            <w:tcW w:w="248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参考时钟，</w:t>
            </w:r>
            <w:r>
              <w:rPr>
                <w:rFonts w:ascii="Times New Roman" w:eastAsia="宋体" w:hAnsi="Times New Roman" w:cs="Times New Roman"/>
                <w:szCs w:val="24"/>
              </w:rPr>
              <w:t>3.3V LVTTL</w:t>
            </w:r>
          </w:p>
        </w:tc>
        <w:tc>
          <w:tcPr>
            <w:tcW w:w="2344" w:type="dxa"/>
            <w:vAlign w:val="center"/>
          </w:tcPr>
          <w:p w:rsidR="00370064" w:rsidRDefault="00AA412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50</w:t>
            </w:r>
          </w:p>
        </w:tc>
      </w:tr>
      <w:tr w:rsidR="00370064">
        <w:trPr>
          <w:trHeight w:val="344"/>
          <w:jc w:val="center"/>
        </w:trPr>
        <w:tc>
          <w:tcPr>
            <w:tcW w:w="2454" w:type="dxa"/>
            <w:shd w:val="clear" w:color="auto" w:fill="auto"/>
          </w:tcPr>
          <w:p w:rsidR="00370064" w:rsidRDefault="00AA41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SmartFusion2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（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FPGA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）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370064" w:rsidRDefault="00AA412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1.536</w:t>
            </w:r>
            <w:r>
              <w:rPr>
                <w:rFonts w:ascii="Times New Roman" w:eastAsia="宋体" w:hAnsi="Times New Roman" w:cs="Times New Roman"/>
                <w:szCs w:val="24"/>
              </w:rPr>
              <w:t>MHz</w:t>
            </w:r>
          </w:p>
        </w:tc>
        <w:tc>
          <w:tcPr>
            <w:tcW w:w="2481" w:type="dxa"/>
            <w:shd w:val="clear" w:color="auto" w:fill="auto"/>
          </w:tcPr>
          <w:p w:rsidR="00370064" w:rsidRDefault="00AA412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同步时钟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Cs w:val="24"/>
              </w:rPr>
              <w:t>，差分时钟</w:t>
            </w:r>
          </w:p>
        </w:tc>
        <w:tc>
          <w:tcPr>
            <w:tcW w:w="2344" w:type="dxa"/>
            <w:vAlign w:val="center"/>
          </w:tcPr>
          <w:p w:rsidR="00370064" w:rsidRDefault="00AA412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5</w:t>
            </w:r>
            <w:r>
              <w:rPr>
                <w:rFonts w:ascii="Times New Roman" w:eastAsia="宋体" w:hAnsi="Times New Roman" w:cs="Times New Roman"/>
                <w:szCs w:val="24"/>
              </w:rPr>
              <w:t>0</w:t>
            </w:r>
          </w:p>
        </w:tc>
      </w:tr>
    </w:tbl>
    <w:p w:rsidR="00370064" w:rsidRDefault="00AA4125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图表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="0068445F">
        <w:rPr>
          <w:rFonts w:ascii="Times New Roman" w:eastAsia="宋体" w:hAnsi="Times New Roman" w:cs="Times New Roman" w:hint="eastAsia"/>
          <w:szCs w:val="21"/>
        </w:rPr>
        <w:t>20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系统</w:t>
      </w:r>
      <w:r>
        <w:rPr>
          <w:rFonts w:ascii="Times New Roman" w:eastAsia="宋体" w:hAnsi="Times New Roman" w:cs="Times New Roman"/>
          <w:szCs w:val="21"/>
        </w:rPr>
        <w:t>时钟</w:t>
      </w:r>
      <w:r>
        <w:rPr>
          <w:rFonts w:ascii="Times New Roman" w:eastAsia="宋体" w:hAnsi="Times New Roman" w:cs="Times New Roman" w:hint="eastAsia"/>
          <w:szCs w:val="21"/>
        </w:rPr>
        <w:t>列表</w:t>
      </w:r>
    </w:p>
    <w:p w:rsidR="00370064" w:rsidRDefault="00370064">
      <w:pPr>
        <w:rPr>
          <w:rFonts w:ascii="Times New Roman" w:eastAsia="宋体" w:hAnsi="Times New Roman" w:cs="Times New Roman"/>
          <w:szCs w:val="24"/>
        </w:rPr>
      </w:pPr>
    </w:p>
    <w:p w:rsidR="00370064" w:rsidRDefault="00AA412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object w:dxaOrig="5000" w:dyaOrig="3030">
          <v:shape id="_x0000_i1027" type="#_x0000_t75" style="width:249.55pt;height:151.95pt" o:ole="">
            <v:imagedata r:id="rId44" o:title=""/>
          </v:shape>
          <o:OLEObject Type="Embed" ProgID="Visio.Drawing.11" ShapeID="_x0000_i1027" DrawAspect="Content" ObjectID="_1559065824" r:id="rId45"/>
        </w:object>
      </w:r>
    </w:p>
    <w:p w:rsidR="00370064" w:rsidRDefault="00AA412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图表</w:t>
      </w:r>
      <w:r>
        <w:rPr>
          <w:rFonts w:ascii="Times New Roman" w:eastAsia="宋体" w:hAnsi="Times New Roman" w:cs="Times New Roman"/>
          <w:szCs w:val="24"/>
        </w:rPr>
        <w:t xml:space="preserve"> </w:t>
      </w:r>
      <w:r w:rsidR="0068445F">
        <w:rPr>
          <w:rFonts w:ascii="Times New Roman" w:eastAsia="宋体" w:hAnsi="Times New Roman" w:cs="Times New Roman" w:hint="eastAsia"/>
          <w:szCs w:val="24"/>
        </w:rPr>
        <w:t>21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系统</w:t>
      </w:r>
      <w:r>
        <w:rPr>
          <w:rFonts w:ascii="Times New Roman" w:eastAsia="宋体" w:hAnsi="Times New Roman" w:cs="Times New Roman"/>
          <w:szCs w:val="24"/>
        </w:rPr>
        <w:t>时钟分配图</w:t>
      </w:r>
    </w:p>
    <w:p w:rsidR="00370064" w:rsidRDefault="00C37489" w:rsidP="00C37489">
      <w:pPr>
        <w:pStyle w:val="3"/>
        <w:numPr>
          <w:ilvl w:val="0"/>
          <w:numId w:val="0"/>
        </w:numPr>
        <w:ind w:left="851" w:hanging="709"/>
      </w:pPr>
      <w:r>
        <w:rPr>
          <w:rFonts w:hint="eastAsia"/>
        </w:rPr>
        <w:t>3.3.6</w:t>
      </w:r>
      <w:r w:rsidR="00AA4125">
        <w:t>复位</w:t>
      </w:r>
      <w:r w:rsidR="00AA4125">
        <w:rPr>
          <w:rFonts w:hint="eastAsia"/>
        </w:rPr>
        <w:t>设计</w:t>
      </w:r>
    </w:p>
    <w:p w:rsidR="00370064" w:rsidRDefault="00AA4125">
      <w:pPr>
        <w:spacing w:line="360" w:lineRule="auto"/>
        <w:rPr>
          <w:rFonts w:ascii="Times New Roman" w:eastAsia="宋体" w:hAnsi="Times New Roman" w:cs="Times New Roman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系统内的复位口线情况如下表所示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92"/>
        <w:gridCol w:w="2393"/>
        <w:gridCol w:w="2243"/>
      </w:tblGrid>
      <w:tr w:rsidR="00370064">
        <w:tc>
          <w:tcPr>
            <w:tcW w:w="3892" w:type="dxa"/>
          </w:tcPr>
          <w:p w:rsidR="00370064" w:rsidRDefault="00AA412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复位源</w:t>
            </w:r>
          </w:p>
        </w:tc>
        <w:tc>
          <w:tcPr>
            <w:tcW w:w="2393" w:type="dxa"/>
          </w:tcPr>
          <w:p w:rsidR="00370064" w:rsidRDefault="00AA412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复位电平</w:t>
            </w:r>
          </w:p>
        </w:tc>
        <w:tc>
          <w:tcPr>
            <w:tcW w:w="2243" w:type="dxa"/>
          </w:tcPr>
          <w:p w:rsidR="00370064" w:rsidRDefault="00AA412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器件</w:t>
            </w:r>
          </w:p>
        </w:tc>
      </w:tr>
      <w:tr w:rsidR="00370064">
        <w:tc>
          <w:tcPr>
            <w:tcW w:w="3892" w:type="dxa"/>
            <w:vMerge w:val="restart"/>
            <w:vAlign w:val="center"/>
          </w:tcPr>
          <w:p w:rsidR="00370064" w:rsidRDefault="00AA412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上电复位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SP809</w:t>
            </w:r>
          </w:p>
        </w:tc>
        <w:tc>
          <w:tcPr>
            <w:tcW w:w="2393" w:type="dxa"/>
            <w:vMerge w:val="restart"/>
            <w:vAlign w:val="center"/>
          </w:tcPr>
          <w:p w:rsidR="00370064" w:rsidRDefault="00AA412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低电平复位</w:t>
            </w:r>
          </w:p>
        </w:tc>
        <w:tc>
          <w:tcPr>
            <w:tcW w:w="2243" w:type="dxa"/>
          </w:tcPr>
          <w:p w:rsidR="00370064" w:rsidRDefault="00AA412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SmartFusion2</w:t>
            </w:r>
          </w:p>
        </w:tc>
      </w:tr>
      <w:tr w:rsidR="00370064">
        <w:tc>
          <w:tcPr>
            <w:tcW w:w="3892" w:type="dxa"/>
            <w:vMerge/>
          </w:tcPr>
          <w:p w:rsidR="00370064" w:rsidRDefault="00370064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:rsidR="00370064" w:rsidRDefault="00370064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243" w:type="dxa"/>
          </w:tcPr>
          <w:p w:rsidR="00370064" w:rsidRDefault="00AA412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LPDDR</w:t>
            </w:r>
          </w:p>
        </w:tc>
      </w:tr>
      <w:tr w:rsidR="00370064">
        <w:tc>
          <w:tcPr>
            <w:tcW w:w="3892" w:type="dxa"/>
            <w:vMerge/>
          </w:tcPr>
          <w:p w:rsidR="00370064" w:rsidRDefault="00370064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:rsidR="00370064" w:rsidRDefault="00370064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243" w:type="dxa"/>
          </w:tcPr>
          <w:p w:rsidR="00370064" w:rsidRDefault="00370064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370064">
        <w:trPr>
          <w:trHeight w:val="542"/>
        </w:trPr>
        <w:tc>
          <w:tcPr>
            <w:tcW w:w="3892" w:type="dxa"/>
            <w:vMerge w:val="restart"/>
          </w:tcPr>
          <w:p w:rsidR="00370064" w:rsidRDefault="00370064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:rsidR="00370064" w:rsidRDefault="00AA412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上电复位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SmartFusion2</w:t>
            </w:r>
          </w:p>
        </w:tc>
        <w:tc>
          <w:tcPr>
            <w:tcW w:w="2393" w:type="dxa"/>
            <w:vMerge w:val="restart"/>
            <w:vAlign w:val="center"/>
          </w:tcPr>
          <w:p w:rsidR="00370064" w:rsidRDefault="00AA412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低电平复位</w:t>
            </w:r>
          </w:p>
        </w:tc>
        <w:tc>
          <w:tcPr>
            <w:tcW w:w="2243" w:type="dxa"/>
          </w:tcPr>
          <w:p w:rsidR="00370064" w:rsidRDefault="00370064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370064">
        <w:trPr>
          <w:trHeight w:val="542"/>
        </w:trPr>
        <w:tc>
          <w:tcPr>
            <w:tcW w:w="3892" w:type="dxa"/>
            <w:vMerge/>
          </w:tcPr>
          <w:p w:rsidR="00370064" w:rsidRDefault="00370064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  <w:vMerge/>
            <w:vAlign w:val="center"/>
          </w:tcPr>
          <w:p w:rsidR="00370064" w:rsidRDefault="00370064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243" w:type="dxa"/>
          </w:tcPr>
          <w:p w:rsidR="00370064" w:rsidRDefault="00370064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:rsidR="00370064" w:rsidRDefault="00AA4125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图表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="0068445F">
        <w:rPr>
          <w:rFonts w:ascii="Times New Roman" w:eastAsia="宋体" w:hAnsi="Times New Roman" w:cs="Times New Roman" w:hint="eastAsia"/>
          <w:szCs w:val="21"/>
        </w:rPr>
        <w:t>22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系统</w:t>
      </w:r>
      <w:r>
        <w:rPr>
          <w:rFonts w:ascii="Times New Roman" w:eastAsia="宋体" w:hAnsi="Times New Roman" w:cs="Times New Roman"/>
          <w:szCs w:val="21"/>
        </w:rPr>
        <w:t>复位</w:t>
      </w:r>
      <w:r>
        <w:rPr>
          <w:rFonts w:ascii="Times New Roman" w:eastAsia="宋体" w:hAnsi="Times New Roman" w:cs="Times New Roman" w:hint="eastAsia"/>
          <w:szCs w:val="21"/>
        </w:rPr>
        <w:t>列表</w:t>
      </w:r>
    </w:p>
    <w:p w:rsidR="00370064" w:rsidRDefault="00AA4125">
      <w:pPr>
        <w:keepNext/>
        <w:keepLines/>
        <w:pageBreakBefore/>
        <w:numPr>
          <w:ilvl w:val="0"/>
          <w:numId w:val="1"/>
        </w:numPr>
        <w:spacing w:before="340" w:after="330" w:line="360" w:lineRule="auto"/>
        <w:outlineLvl w:val="0"/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</w:pPr>
      <w:bookmarkStart w:id="70" w:name="_Toc303693308"/>
      <w:r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  <w:lastRenderedPageBreak/>
        <w:t>对外接口</w:t>
      </w:r>
      <w:bookmarkEnd w:id="70"/>
    </w:p>
    <w:p w:rsidR="00370064" w:rsidRDefault="00AA4125">
      <w:pPr>
        <w:spacing w:line="360" w:lineRule="auto"/>
        <w:ind w:leftChars="200" w:left="420"/>
        <w:rPr>
          <w:sz w:val="24"/>
          <w:szCs w:val="24"/>
        </w:rPr>
      </w:pPr>
      <w:r>
        <w:rPr>
          <w:rFonts w:hAnsi="宋体" w:hint="eastAsia"/>
          <w:sz w:val="24"/>
          <w:szCs w:val="24"/>
        </w:rPr>
        <w:t>白头宽度</w:t>
      </w:r>
      <w:r>
        <w:rPr>
          <w:rFonts w:hAnsi="宋体"/>
          <w:sz w:val="24"/>
          <w:szCs w:val="24"/>
        </w:rPr>
        <w:t>小于</w:t>
      </w:r>
      <w:r>
        <w:rPr>
          <w:rFonts w:hAnsi="宋体" w:hint="eastAsia"/>
          <w:sz w:val="24"/>
          <w:szCs w:val="24"/>
        </w:rPr>
        <w:t>16</w:t>
      </w:r>
      <w:r>
        <w:rPr>
          <w:rFonts w:hAnsi="宋体"/>
          <w:sz w:val="24"/>
          <w:szCs w:val="24"/>
        </w:rPr>
        <w:t>mm</w:t>
      </w:r>
      <w:r>
        <w:rPr>
          <w:rFonts w:hAnsi="宋体" w:hint="eastAsia"/>
          <w:sz w:val="24"/>
          <w:szCs w:val="24"/>
        </w:rPr>
        <w:t>，</w:t>
      </w:r>
      <w:r>
        <w:rPr>
          <w:rFonts w:hAnsi="宋体"/>
          <w:sz w:val="24"/>
          <w:szCs w:val="24"/>
        </w:rPr>
        <w:t>高度小于</w:t>
      </w:r>
      <w:r>
        <w:rPr>
          <w:rFonts w:hAnsi="宋体" w:hint="eastAsia"/>
          <w:sz w:val="24"/>
          <w:szCs w:val="24"/>
        </w:rPr>
        <w:t>9</w:t>
      </w:r>
      <w:r>
        <w:rPr>
          <w:rFonts w:hAnsi="宋体"/>
          <w:sz w:val="24"/>
          <w:szCs w:val="24"/>
        </w:rPr>
        <w:t>mm</w:t>
      </w:r>
      <w:r>
        <w:rPr>
          <w:rFonts w:hAnsi="宋体" w:hint="eastAsia"/>
          <w:sz w:val="24"/>
          <w:szCs w:val="24"/>
        </w:rPr>
        <w:t>。</w:t>
      </w:r>
      <w:r>
        <w:rPr>
          <w:rFonts w:hAnsi="宋体"/>
          <w:sz w:val="24"/>
          <w:szCs w:val="24"/>
        </w:rPr>
        <w:br/>
      </w:r>
      <w:r>
        <w:rPr>
          <w:rFonts w:hAnsi="宋体" w:hint="eastAsia"/>
          <w:sz w:val="24"/>
          <w:szCs w:val="24"/>
        </w:rPr>
        <w:t>TSDR</w:t>
      </w:r>
      <w:r>
        <w:rPr>
          <w:rFonts w:hAnsi="宋体"/>
          <w:sz w:val="24"/>
          <w:szCs w:val="24"/>
        </w:rPr>
        <w:t>节点接口说明</w:t>
      </w:r>
      <w:r>
        <w:rPr>
          <w:rFonts w:hAnsi="宋体" w:hint="eastAsia"/>
          <w:sz w:val="24"/>
          <w:szCs w:val="24"/>
        </w:rPr>
        <w:t>，</w:t>
      </w:r>
      <w:r>
        <w:rPr>
          <w:rFonts w:hAnsi="宋体"/>
          <w:color w:val="0000FF"/>
          <w:sz w:val="24"/>
          <w:szCs w:val="24"/>
        </w:rPr>
        <w:t>左侧插座共</w:t>
      </w:r>
      <w:r>
        <w:rPr>
          <w:rFonts w:hint="eastAsia"/>
          <w:color w:val="0000FF"/>
          <w:sz w:val="24"/>
          <w:szCs w:val="24"/>
        </w:rPr>
        <w:t>12</w:t>
      </w:r>
      <w:r>
        <w:rPr>
          <w:rFonts w:hAnsi="宋体"/>
          <w:color w:val="0000FF"/>
          <w:sz w:val="24"/>
          <w:szCs w:val="24"/>
        </w:rPr>
        <w:t>根：数字电源</w:t>
      </w:r>
      <w:r>
        <w:rPr>
          <w:color w:val="0000FF"/>
          <w:sz w:val="24"/>
          <w:szCs w:val="24"/>
        </w:rPr>
        <w:t>4</w:t>
      </w:r>
      <w:r>
        <w:rPr>
          <w:rFonts w:hAnsi="宋体"/>
          <w:color w:val="0000FF"/>
          <w:sz w:val="24"/>
          <w:szCs w:val="24"/>
        </w:rPr>
        <w:t>根，</w:t>
      </w:r>
      <w:r>
        <w:rPr>
          <w:rFonts w:hAnsi="宋体" w:hint="eastAsia"/>
          <w:color w:val="0000FF"/>
          <w:sz w:val="24"/>
          <w:szCs w:val="24"/>
        </w:rPr>
        <w:t>LVDS</w:t>
      </w:r>
      <w:r>
        <w:rPr>
          <w:rFonts w:hAnsi="宋体"/>
          <w:color w:val="0000FF"/>
          <w:sz w:val="24"/>
          <w:szCs w:val="24"/>
        </w:rPr>
        <w:t>传输线</w:t>
      </w:r>
      <w:r>
        <w:rPr>
          <w:color w:val="0000FF"/>
          <w:sz w:val="24"/>
          <w:szCs w:val="24"/>
        </w:rPr>
        <w:t>8</w:t>
      </w:r>
      <w:r>
        <w:rPr>
          <w:rFonts w:hAnsi="宋体"/>
          <w:color w:val="0000FF"/>
          <w:sz w:val="24"/>
          <w:szCs w:val="24"/>
        </w:rPr>
        <w:t>根。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6"/>
        <w:gridCol w:w="3618"/>
        <w:gridCol w:w="2504"/>
      </w:tblGrid>
      <w:tr w:rsidR="00370064">
        <w:tc>
          <w:tcPr>
            <w:tcW w:w="2406" w:type="dxa"/>
          </w:tcPr>
          <w:p w:rsidR="00370064" w:rsidRDefault="00AA4125">
            <w:pPr>
              <w:spacing w:line="360" w:lineRule="auto"/>
              <w:jc w:val="center"/>
              <w:rPr>
                <w:sz w:val="24"/>
                <w:szCs w:val="24"/>
              </w:rPr>
            </w:pPr>
            <w:bookmarkStart w:id="71" w:name="OLE_LINK5"/>
            <w:r>
              <w:rPr>
                <w:rFonts w:hint="eastAsia"/>
                <w:sz w:val="24"/>
                <w:szCs w:val="24"/>
              </w:rPr>
              <w:t>信号线序号</w:t>
            </w:r>
          </w:p>
        </w:tc>
        <w:tc>
          <w:tcPr>
            <w:tcW w:w="3618" w:type="dxa"/>
          </w:tcPr>
          <w:p w:rsidR="00370064" w:rsidRDefault="00AA41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信号名称</w:t>
            </w:r>
          </w:p>
        </w:tc>
        <w:tc>
          <w:tcPr>
            <w:tcW w:w="2504" w:type="dxa"/>
          </w:tcPr>
          <w:p w:rsidR="00370064" w:rsidRDefault="00AA41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说明</w:t>
            </w: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V+IN (</w:t>
            </w:r>
            <w:r>
              <w:rPr>
                <w:rFonts w:hAnsi="宋体"/>
                <w:sz w:val="24"/>
                <w:szCs w:val="24"/>
              </w:rPr>
              <w:t>数字正电源输入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2504" w:type="dxa"/>
            <w:vAlign w:val="center"/>
          </w:tcPr>
          <w:p w:rsidR="00370064" w:rsidRDefault="00370064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LVDS</w:t>
            </w:r>
            <w:r>
              <w:rPr>
                <w:rFonts w:hint="eastAsia"/>
                <w:sz w:val="24"/>
                <w:szCs w:val="24"/>
              </w:rPr>
              <w:t>传输线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发正发负</w:t>
            </w:r>
          </w:p>
        </w:tc>
        <w:tc>
          <w:tcPr>
            <w:tcW w:w="2504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Ansi="宋体"/>
                <w:sz w:val="24"/>
                <w:szCs w:val="24"/>
              </w:rPr>
              <w:t>双绞</w:t>
            </w: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LVDS</w:t>
            </w:r>
            <w:r>
              <w:rPr>
                <w:rFonts w:hint="eastAsia"/>
                <w:sz w:val="24"/>
                <w:szCs w:val="24"/>
              </w:rPr>
              <w:t>传输线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发正发负</w:t>
            </w:r>
          </w:p>
        </w:tc>
        <w:tc>
          <w:tcPr>
            <w:tcW w:w="2504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Ansi="宋体"/>
                <w:sz w:val="24"/>
                <w:szCs w:val="24"/>
              </w:rPr>
              <w:t>双绞</w:t>
            </w: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GND (</w:t>
            </w:r>
            <w:r>
              <w:rPr>
                <w:rFonts w:hint="eastAsia"/>
                <w:sz w:val="24"/>
                <w:szCs w:val="24"/>
              </w:rPr>
              <w:t>数字地输入</w:t>
            </w:r>
            <w:r>
              <w:rPr>
                <w:rFonts w:hint="eastAsia"/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504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Ansi="宋体"/>
                <w:sz w:val="24"/>
                <w:szCs w:val="24"/>
              </w:rPr>
              <w:t>双绞</w:t>
            </w: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LVDS</w:t>
            </w:r>
            <w:r>
              <w:rPr>
                <w:rFonts w:hint="eastAsia"/>
                <w:sz w:val="24"/>
                <w:szCs w:val="24"/>
              </w:rPr>
              <w:t>传输线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收正收负</w:t>
            </w:r>
          </w:p>
        </w:tc>
        <w:tc>
          <w:tcPr>
            <w:tcW w:w="2504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Ansi="宋体"/>
                <w:sz w:val="24"/>
                <w:szCs w:val="24"/>
              </w:rPr>
              <w:t>双绞</w:t>
            </w: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LVDS</w:t>
            </w:r>
            <w:r>
              <w:rPr>
                <w:rFonts w:hint="eastAsia"/>
                <w:sz w:val="24"/>
                <w:szCs w:val="24"/>
              </w:rPr>
              <w:t>传输线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收正收负</w:t>
            </w:r>
          </w:p>
        </w:tc>
        <w:tc>
          <w:tcPr>
            <w:tcW w:w="2504" w:type="dxa"/>
            <w:vAlign w:val="center"/>
          </w:tcPr>
          <w:p w:rsidR="00370064" w:rsidRDefault="00AA4125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Ansi="宋体"/>
                <w:sz w:val="24"/>
                <w:szCs w:val="24"/>
              </w:rPr>
              <w:t>双绞</w:t>
            </w:r>
          </w:p>
        </w:tc>
      </w:tr>
    </w:tbl>
    <w:p w:rsidR="00370064" w:rsidRDefault="00AA4125">
      <w:pPr>
        <w:pStyle w:val="a5"/>
        <w:rPr>
          <w:sz w:val="24"/>
          <w:szCs w:val="24"/>
        </w:rPr>
      </w:pPr>
      <w:bookmarkStart w:id="72" w:name="_Toc303693761"/>
      <w:r>
        <w:rPr>
          <w:sz w:val="24"/>
          <w:szCs w:val="24"/>
        </w:rPr>
        <w:t xml:space="preserve">图表 </w:t>
      </w:r>
      <w:r w:rsidR="00DB6221">
        <w:rPr>
          <w:rFonts w:hint="eastAsia"/>
          <w:sz w:val="24"/>
          <w:szCs w:val="24"/>
        </w:rPr>
        <w:t>2</w:t>
      </w:r>
      <w:r w:rsidR="0068445F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 TSDR</w:t>
      </w:r>
      <w:r>
        <w:rPr>
          <w:sz w:val="24"/>
          <w:szCs w:val="24"/>
        </w:rPr>
        <w:t>节点</w:t>
      </w:r>
      <w:r>
        <w:rPr>
          <w:color w:val="0000FF"/>
          <w:sz w:val="24"/>
          <w:szCs w:val="24"/>
        </w:rPr>
        <w:t>左侧</w:t>
      </w:r>
      <w:r>
        <w:rPr>
          <w:sz w:val="24"/>
          <w:szCs w:val="24"/>
        </w:rPr>
        <w:t>接口说明</w:t>
      </w:r>
      <w:bookmarkEnd w:id="72"/>
    </w:p>
    <w:bookmarkEnd w:id="71"/>
    <w:p w:rsidR="00370064" w:rsidRDefault="00AA4125">
      <w:pPr>
        <w:pageBreakBefore/>
        <w:ind w:firstLineChars="250" w:firstLine="600"/>
        <w:rPr>
          <w:rFonts w:hAnsi="宋体"/>
          <w:color w:val="0000FF"/>
          <w:sz w:val="24"/>
          <w:szCs w:val="24"/>
        </w:rPr>
      </w:pPr>
      <w:r>
        <w:rPr>
          <w:rFonts w:hAnsi="宋体" w:hint="eastAsia"/>
          <w:sz w:val="24"/>
          <w:szCs w:val="24"/>
        </w:rPr>
        <w:lastRenderedPageBreak/>
        <w:t>TSDR</w:t>
      </w:r>
      <w:r>
        <w:rPr>
          <w:rFonts w:hAnsi="宋体"/>
          <w:sz w:val="24"/>
          <w:szCs w:val="24"/>
        </w:rPr>
        <w:t>节点接口说明</w:t>
      </w:r>
      <w:r>
        <w:rPr>
          <w:rFonts w:hAnsi="宋体" w:hint="eastAsia"/>
          <w:sz w:val="24"/>
          <w:szCs w:val="24"/>
        </w:rPr>
        <w:t>，</w:t>
      </w:r>
      <w:r>
        <w:rPr>
          <w:rFonts w:hAnsi="宋体"/>
          <w:color w:val="0000FF"/>
          <w:sz w:val="24"/>
          <w:szCs w:val="24"/>
        </w:rPr>
        <w:t>右侧插座共</w:t>
      </w:r>
      <w:r>
        <w:rPr>
          <w:rFonts w:hint="eastAsia"/>
          <w:color w:val="0000FF"/>
          <w:sz w:val="24"/>
          <w:szCs w:val="24"/>
        </w:rPr>
        <w:t>12</w:t>
      </w:r>
      <w:r>
        <w:rPr>
          <w:rFonts w:hAnsi="宋体"/>
          <w:color w:val="0000FF"/>
          <w:sz w:val="24"/>
          <w:szCs w:val="24"/>
        </w:rPr>
        <w:t>根：</w:t>
      </w:r>
      <w:r>
        <w:rPr>
          <w:rFonts w:hAnsi="宋体" w:hint="eastAsia"/>
          <w:color w:val="0000FF"/>
          <w:sz w:val="24"/>
          <w:szCs w:val="24"/>
        </w:rPr>
        <w:t xml:space="preserve"> 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6"/>
        <w:gridCol w:w="3618"/>
        <w:gridCol w:w="2504"/>
      </w:tblGrid>
      <w:tr w:rsidR="00370064">
        <w:tc>
          <w:tcPr>
            <w:tcW w:w="2406" w:type="dxa"/>
          </w:tcPr>
          <w:p w:rsidR="00370064" w:rsidRDefault="00AA41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信号线序号</w:t>
            </w:r>
          </w:p>
        </w:tc>
        <w:tc>
          <w:tcPr>
            <w:tcW w:w="3618" w:type="dxa"/>
          </w:tcPr>
          <w:p w:rsidR="00370064" w:rsidRDefault="00AA41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信号名称</w:t>
            </w:r>
          </w:p>
        </w:tc>
        <w:tc>
          <w:tcPr>
            <w:tcW w:w="2504" w:type="dxa"/>
          </w:tcPr>
          <w:p w:rsidR="00370064" w:rsidRDefault="00AA41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说明</w:t>
            </w: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模数转换</w:t>
            </w:r>
            <w:r>
              <w:rPr>
                <w:sz w:val="24"/>
                <w:szCs w:val="24"/>
              </w:rPr>
              <w:t>元时钟</w:t>
            </w:r>
            <w:r>
              <w:rPr>
                <w:rFonts w:hint="eastAsia"/>
                <w:sz w:val="24"/>
                <w:szCs w:val="24"/>
              </w:rPr>
              <w:t>信号正负</w:t>
            </w:r>
          </w:p>
        </w:tc>
        <w:tc>
          <w:tcPr>
            <w:tcW w:w="2504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双绞</w:t>
            </w: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水声数据</w:t>
            </w:r>
            <w:r>
              <w:rPr>
                <w:sz w:val="24"/>
                <w:szCs w:val="24"/>
              </w:rPr>
              <w:t>正负</w:t>
            </w:r>
          </w:p>
        </w:tc>
        <w:tc>
          <w:tcPr>
            <w:tcW w:w="2504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双绞</w:t>
            </w: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非声传感器</w:t>
            </w:r>
            <w:r>
              <w:rPr>
                <w:sz w:val="24"/>
                <w:szCs w:val="24"/>
              </w:rPr>
              <w:t>通道数据</w:t>
            </w:r>
          </w:p>
        </w:tc>
        <w:tc>
          <w:tcPr>
            <w:tcW w:w="2504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双绞</w:t>
            </w: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NC</w:t>
            </w:r>
          </w:p>
        </w:tc>
        <w:tc>
          <w:tcPr>
            <w:tcW w:w="2504" w:type="dxa"/>
            <w:vAlign w:val="center"/>
          </w:tcPr>
          <w:p w:rsidR="00370064" w:rsidRDefault="00370064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，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NC</w:t>
            </w:r>
          </w:p>
        </w:tc>
        <w:tc>
          <w:tcPr>
            <w:tcW w:w="2504" w:type="dxa"/>
            <w:vAlign w:val="center"/>
          </w:tcPr>
          <w:p w:rsidR="00370064" w:rsidRDefault="00370064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</w:p>
        </w:tc>
      </w:tr>
      <w:tr w:rsidR="00370064">
        <w:tc>
          <w:tcPr>
            <w:tcW w:w="2406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，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3618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非声传感器</w:t>
            </w:r>
            <w:r>
              <w:rPr>
                <w:sz w:val="24"/>
                <w:szCs w:val="24"/>
              </w:rPr>
              <w:t>通道数据</w:t>
            </w:r>
          </w:p>
        </w:tc>
        <w:tc>
          <w:tcPr>
            <w:tcW w:w="2504" w:type="dxa"/>
            <w:vAlign w:val="center"/>
          </w:tcPr>
          <w:p w:rsidR="00370064" w:rsidRDefault="00AA4125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双绞</w:t>
            </w:r>
          </w:p>
        </w:tc>
      </w:tr>
    </w:tbl>
    <w:p w:rsidR="00370064" w:rsidRDefault="00AA412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73" w:name="_Toc303693762"/>
      <w:r>
        <w:rPr>
          <w:sz w:val="24"/>
          <w:szCs w:val="24"/>
        </w:rPr>
        <w:t>图表</w:t>
      </w:r>
      <w:r>
        <w:rPr>
          <w:sz w:val="24"/>
          <w:szCs w:val="24"/>
        </w:rPr>
        <w:t xml:space="preserve"> </w:t>
      </w:r>
      <w:r w:rsidR="00DB6221">
        <w:rPr>
          <w:rFonts w:hint="eastAsia"/>
          <w:sz w:val="24"/>
          <w:szCs w:val="24"/>
        </w:rPr>
        <w:t>2</w:t>
      </w:r>
      <w:r w:rsidR="0068445F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 T</w:t>
      </w:r>
      <w:r>
        <w:rPr>
          <w:sz w:val="24"/>
          <w:szCs w:val="24"/>
        </w:rPr>
        <w:t>SDR</w:t>
      </w:r>
      <w:r>
        <w:rPr>
          <w:sz w:val="24"/>
          <w:szCs w:val="24"/>
        </w:rPr>
        <w:t>节点</w:t>
      </w:r>
      <w:r>
        <w:rPr>
          <w:color w:val="0000FF"/>
          <w:sz w:val="24"/>
          <w:szCs w:val="24"/>
        </w:rPr>
        <w:t>右侧</w:t>
      </w:r>
      <w:r>
        <w:rPr>
          <w:sz w:val="24"/>
          <w:szCs w:val="24"/>
        </w:rPr>
        <w:t>接口说明</w:t>
      </w:r>
      <w:bookmarkEnd w:id="73"/>
    </w:p>
    <w:sectPr w:rsidR="00370064">
      <w:footerReference w:type="default" r:id="rId46"/>
      <w:headerReference w:type="first" r:id="rId47"/>
      <w:pgSz w:w="11906" w:h="16838"/>
      <w:pgMar w:top="1440" w:right="1797" w:bottom="1440" w:left="1797" w:header="851" w:footer="992" w:gutter="0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3425" w:rsidRDefault="00D83425">
      <w:r>
        <w:separator/>
      </w:r>
    </w:p>
  </w:endnote>
  <w:endnote w:type="continuationSeparator" w:id="0">
    <w:p w:rsidR="00D83425" w:rsidRDefault="00D83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376" w:rsidRDefault="00E37376">
    <w:pPr>
      <w:pStyle w:val="a9"/>
      <w:ind w:firstLine="319"/>
      <w:jc w:val="center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5C734F">
      <w:rPr>
        <w:b/>
        <w:noProof/>
      </w:rPr>
      <w:t>14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5C734F">
      <w:rPr>
        <w:b/>
        <w:noProof/>
      </w:rPr>
      <w:t>30</w:t>
    </w:r>
    <w:r>
      <w:rPr>
        <w:b/>
        <w:sz w:val="24"/>
        <w:szCs w:val="24"/>
      </w:rPr>
      <w:fldChar w:fldCharType="end"/>
    </w:r>
  </w:p>
  <w:p w:rsidR="00E37376" w:rsidRDefault="00E37376">
    <w:pPr>
      <w:pStyle w:val="a9"/>
      <w:ind w:firstLine="319"/>
    </w:pPr>
    <w:r>
      <w:rPr>
        <w:rFonts w:hint="eastAsia"/>
      </w:rPr>
      <w:t>All rights reserved</w:t>
    </w:r>
    <w:r>
      <w:rPr>
        <w:rFonts w:hint="eastAsia"/>
      </w:rPr>
      <w:t>版权所有，侵权必究</w:t>
    </w:r>
  </w:p>
  <w:p w:rsidR="00E37376" w:rsidRDefault="00E37376"/>
  <w:p w:rsidR="00E37376" w:rsidRDefault="00E3737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3425" w:rsidRDefault="00D83425">
      <w:r>
        <w:separator/>
      </w:r>
    </w:p>
  </w:footnote>
  <w:footnote w:type="continuationSeparator" w:id="0">
    <w:p w:rsidR="00D83425" w:rsidRDefault="00D834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376" w:rsidRDefault="00E37376">
    <w:pPr>
      <w:pStyle w:val="aa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E6C9E"/>
    <w:multiLevelType w:val="multilevel"/>
    <w:tmpl w:val="1D4E6C9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</w:abstractNum>
  <w:abstractNum w:abstractNumId="1">
    <w:nsid w:val="2E4F4244"/>
    <w:multiLevelType w:val="multilevel"/>
    <w:tmpl w:val="2E4F4244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left" w:pos="1276"/>
        </w:tabs>
        <w:ind w:left="1276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."/>
      <w:lvlJc w:val="left"/>
      <w:pPr>
        <w:tabs>
          <w:tab w:val="left" w:pos="851"/>
        </w:tabs>
        <w:ind w:left="851" w:hanging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 w:tentative="1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55F25E83"/>
    <w:multiLevelType w:val="multilevel"/>
    <w:tmpl w:val="55F25E83"/>
    <w:lvl w:ilvl="0">
      <w:start w:val="1"/>
      <w:numFmt w:val="decimal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6D86EBF"/>
    <w:multiLevelType w:val="multilevel"/>
    <w:tmpl w:val="56D86EBF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">
    <w:nsid w:val="59795088"/>
    <w:multiLevelType w:val="multilevel"/>
    <w:tmpl w:val="59795088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7852CA"/>
    <w:multiLevelType w:val="multilevel"/>
    <w:tmpl w:val="FEF6C57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000000" w:themeColor="text1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8B76967"/>
    <w:multiLevelType w:val="multilevel"/>
    <w:tmpl w:val="78B76967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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620" w:hanging="360"/>
      </w:pPr>
      <w:rPr>
        <w:rFonts w:ascii="Wingdings" w:hAnsi="Wingdings" w:hint="default"/>
        <w:b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221"/>
    <w:rsid w:val="00005882"/>
    <w:rsid w:val="00032779"/>
    <w:rsid w:val="00035D6F"/>
    <w:rsid w:val="00052B0E"/>
    <w:rsid w:val="00071742"/>
    <w:rsid w:val="000B7CA2"/>
    <w:rsid w:val="000C2155"/>
    <w:rsid w:val="000D6CF6"/>
    <w:rsid w:val="0010710B"/>
    <w:rsid w:val="00107AE3"/>
    <w:rsid w:val="0012171C"/>
    <w:rsid w:val="00140969"/>
    <w:rsid w:val="00145A94"/>
    <w:rsid w:val="00174E4F"/>
    <w:rsid w:val="00175329"/>
    <w:rsid w:val="001921C1"/>
    <w:rsid w:val="00193BA1"/>
    <w:rsid w:val="001B08E9"/>
    <w:rsid w:val="001C2E23"/>
    <w:rsid w:val="001F7A5B"/>
    <w:rsid w:val="00217EEB"/>
    <w:rsid w:val="002328AC"/>
    <w:rsid w:val="002A39FD"/>
    <w:rsid w:val="002F564F"/>
    <w:rsid w:val="002F7A1D"/>
    <w:rsid w:val="00351E50"/>
    <w:rsid w:val="00354870"/>
    <w:rsid w:val="00362AD3"/>
    <w:rsid w:val="00370064"/>
    <w:rsid w:val="00386FDA"/>
    <w:rsid w:val="003A31E7"/>
    <w:rsid w:val="003F1451"/>
    <w:rsid w:val="00413317"/>
    <w:rsid w:val="004234F2"/>
    <w:rsid w:val="00435430"/>
    <w:rsid w:val="00451D65"/>
    <w:rsid w:val="00467B7A"/>
    <w:rsid w:val="00474EEF"/>
    <w:rsid w:val="00490272"/>
    <w:rsid w:val="00490793"/>
    <w:rsid w:val="004A6EAD"/>
    <w:rsid w:val="004B42B1"/>
    <w:rsid w:val="004C0533"/>
    <w:rsid w:val="004E4798"/>
    <w:rsid w:val="004E50FF"/>
    <w:rsid w:val="004F718B"/>
    <w:rsid w:val="005229C5"/>
    <w:rsid w:val="00530446"/>
    <w:rsid w:val="00544CF7"/>
    <w:rsid w:val="00553F58"/>
    <w:rsid w:val="00582892"/>
    <w:rsid w:val="00587D44"/>
    <w:rsid w:val="005A286F"/>
    <w:rsid w:val="005A4AAB"/>
    <w:rsid w:val="005B5221"/>
    <w:rsid w:val="005C734F"/>
    <w:rsid w:val="005E1D23"/>
    <w:rsid w:val="005E2C84"/>
    <w:rsid w:val="005E332F"/>
    <w:rsid w:val="005F5922"/>
    <w:rsid w:val="00644040"/>
    <w:rsid w:val="0068445F"/>
    <w:rsid w:val="00685E49"/>
    <w:rsid w:val="006E5FC9"/>
    <w:rsid w:val="006E6862"/>
    <w:rsid w:val="006F3AB6"/>
    <w:rsid w:val="007133A3"/>
    <w:rsid w:val="00747F55"/>
    <w:rsid w:val="007811C5"/>
    <w:rsid w:val="007B01CD"/>
    <w:rsid w:val="007B3E98"/>
    <w:rsid w:val="007D223E"/>
    <w:rsid w:val="007E52C4"/>
    <w:rsid w:val="007F044A"/>
    <w:rsid w:val="007F5615"/>
    <w:rsid w:val="00824DE6"/>
    <w:rsid w:val="008278C4"/>
    <w:rsid w:val="008470F0"/>
    <w:rsid w:val="00864063"/>
    <w:rsid w:val="008A7B05"/>
    <w:rsid w:val="008B2E73"/>
    <w:rsid w:val="008B3C57"/>
    <w:rsid w:val="008F63D0"/>
    <w:rsid w:val="00912A56"/>
    <w:rsid w:val="00944FA8"/>
    <w:rsid w:val="0095236F"/>
    <w:rsid w:val="00955712"/>
    <w:rsid w:val="00966165"/>
    <w:rsid w:val="009962FE"/>
    <w:rsid w:val="009971DC"/>
    <w:rsid w:val="0099778A"/>
    <w:rsid w:val="009A0D89"/>
    <w:rsid w:val="009A59D1"/>
    <w:rsid w:val="009C11B0"/>
    <w:rsid w:val="009C420C"/>
    <w:rsid w:val="009D2E72"/>
    <w:rsid w:val="009D66A7"/>
    <w:rsid w:val="009E616B"/>
    <w:rsid w:val="00A02986"/>
    <w:rsid w:val="00A2595C"/>
    <w:rsid w:val="00A301AE"/>
    <w:rsid w:val="00A4588E"/>
    <w:rsid w:val="00AA4125"/>
    <w:rsid w:val="00AA4A84"/>
    <w:rsid w:val="00AB10F8"/>
    <w:rsid w:val="00AB2104"/>
    <w:rsid w:val="00AB7AC9"/>
    <w:rsid w:val="00AC27EE"/>
    <w:rsid w:val="00AC49D5"/>
    <w:rsid w:val="00AC567C"/>
    <w:rsid w:val="00B65D0F"/>
    <w:rsid w:val="00B76B76"/>
    <w:rsid w:val="00B87B12"/>
    <w:rsid w:val="00B921E7"/>
    <w:rsid w:val="00BA0E53"/>
    <w:rsid w:val="00BE23DC"/>
    <w:rsid w:val="00C37489"/>
    <w:rsid w:val="00C440B0"/>
    <w:rsid w:val="00CB0BA8"/>
    <w:rsid w:val="00CB224D"/>
    <w:rsid w:val="00CE4355"/>
    <w:rsid w:val="00CF1930"/>
    <w:rsid w:val="00D01CF1"/>
    <w:rsid w:val="00D13D3A"/>
    <w:rsid w:val="00D30202"/>
    <w:rsid w:val="00D52868"/>
    <w:rsid w:val="00D553D6"/>
    <w:rsid w:val="00D70D52"/>
    <w:rsid w:val="00D777E6"/>
    <w:rsid w:val="00D8211A"/>
    <w:rsid w:val="00D83425"/>
    <w:rsid w:val="00DA13D8"/>
    <w:rsid w:val="00DB6221"/>
    <w:rsid w:val="00DC3515"/>
    <w:rsid w:val="00E10FC1"/>
    <w:rsid w:val="00E2424E"/>
    <w:rsid w:val="00E36188"/>
    <w:rsid w:val="00E37376"/>
    <w:rsid w:val="00E46AB3"/>
    <w:rsid w:val="00E64821"/>
    <w:rsid w:val="00E92765"/>
    <w:rsid w:val="00E9384B"/>
    <w:rsid w:val="00E94E03"/>
    <w:rsid w:val="00E9517E"/>
    <w:rsid w:val="00EB0494"/>
    <w:rsid w:val="00EF009F"/>
    <w:rsid w:val="00EF118F"/>
    <w:rsid w:val="00EF1BF3"/>
    <w:rsid w:val="00EF2335"/>
    <w:rsid w:val="00F2775D"/>
    <w:rsid w:val="00F32E7B"/>
    <w:rsid w:val="00F50904"/>
    <w:rsid w:val="00FA2BFA"/>
    <w:rsid w:val="00FA3D32"/>
    <w:rsid w:val="00FF727F"/>
    <w:rsid w:val="342D1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uiPriority="0" w:qFormat="1"/>
    <w:lsdException w:name="annotation text" w:semiHidden="1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semiHidden="1" w:uiPriority="0" w:qFormat="1"/>
    <w:lsdException w:name="line number" w:semiHidden="1" w:unhideWhenUsed="1"/>
    <w:lsdException w:name="page number" w:semiHidden="1" w:unhideWhenUsed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iPriority="0" w:qFormat="1"/>
    <w:lsdException w:name="Strong" w:uiPriority="0" w:qFormat="1"/>
    <w:lsdException w:name="Emphasis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 w:qFormat="1"/>
    <w:lsdException w:name="annotation subject" w:semiHidden="1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A412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Times New Roman" w:eastAsia="宋体" w:hAnsi="Times New Roman" w:cs="Times New Roman"/>
      <w:b/>
      <w:bCs/>
      <w:sz w:val="30"/>
      <w:szCs w:val="30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semiHidden/>
    <w:qFormat/>
    <w:rPr>
      <w:b/>
      <w:bCs/>
    </w:rPr>
  </w:style>
  <w:style w:type="paragraph" w:styleId="a4">
    <w:name w:val="annotation text"/>
    <w:basedOn w:val="a"/>
    <w:link w:val="Char0"/>
    <w:semiHidden/>
    <w:qFormat/>
    <w:pPr>
      <w:jc w:val="left"/>
    </w:pPr>
    <w:rPr>
      <w:rFonts w:ascii="Times New Roman" w:eastAsia="宋体" w:hAnsi="Times New Roman" w:cs="Times New Roman"/>
      <w:szCs w:val="24"/>
    </w:rPr>
  </w:style>
  <w:style w:type="paragraph" w:styleId="7">
    <w:name w:val="toc 7"/>
    <w:basedOn w:val="a"/>
    <w:next w:val="a"/>
    <w:uiPriority w:val="39"/>
    <w:qFormat/>
    <w:pPr>
      <w:ind w:left="105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a5">
    <w:name w:val="caption"/>
    <w:basedOn w:val="a"/>
    <w:next w:val="a"/>
    <w:qFormat/>
    <w:pPr>
      <w:jc w:val="center"/>
    </w:pPr>
    <w:rPr>
      <w:rFonts w:ascii="宋体" w:eastAsia="宋体" w:hAnsi="宋体" w:cs="Arial"/>
      <w:szCs w:val="21"/>
    </w:rPr>
  </w:style>
  <w:style w:type="paragraph" w:styleId="a6">
    <w:name w:val="Document Map"/>
    <w:basedOn w:val="a"/>
    <w:link w:val="Char1"/>
    <w:semiHidden/>
    <w:qFormat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paragraph" w:styleId="50">
    <w:name w:val="toc 5"/>
    <w:basedOn w:val="a"/>
    <w:next w:val="a"/>
    <w:uiPriority w:val="39"/>
    <w:qFormat/>
    <w:pPr>
      <w:ind w:left="63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30">
    <w:name w:val="toc 3"/>
    <w:basedOn w:val="a"/>
    <w:next w:val="a"/>
    <w:uiPriority w:val="39"/>
    <w:qFormat/>
    <w:pPr>
      <w:ind w:left="21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8">
    <w:name w:val="toc 8"/>
    <w:basedOn w:val="a"/>
    <w:next w:val="a"/>
    <w:uiPriority w:val="39"/>
    <w:qFormat/>
    <w:pPr>
      <w:ind w:left="126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a7">
    <w:name w:val="endnote text"/>
    <w:basedOn w:val="a"/>
    <w:link w:val="Char2"/>
    <w:qFormat/>
    <w:pPr>
      <w:snapToGrid w:val="0"/>
      <w:jc w:val="left"/>
    </w:pPr>
    <w:rPr>
      <w:rFonts w:ascii="Times New Roman" w:eastAsia="宋体" w:hAnsi="Times New Roman" w:cs="Times New Roman"/>
      <w:szCs w:val="24"/>
    </w:rPr>
  </w:style>
  <w:style w:type="paragraph" w:styleId="a8">
    <w:name w:val="Balloon Text"/>
    <w:basedOn w:val="a"/>
    <w:link w:val="Char3"/>
    <w:qFormat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Char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630"/>
        <w:tab w:val="right" w:leader="dot" w:pos="8296"/>
      </w:tabs>
      <w:jc w:val="left"/>
    </w:pPr>
    <w:rPr>
      <w:rFonts w:ascii="Arial" w:eastAsia="宋体" w:hAnsi="Arial" w:cs="Arial"/>
      <w:b/>
      <w:bCs/>
      <w:caps/>
      <w:sz w:val="28"/>
      <w:szCs w:val="28"/>
    </w:rPr>
  </w:style>
  <w:style w:type="paragraph" w:styleId="4">
    <w:name w:val="toc 4"/>
    <w:basedOn w:val="a"/>
    <w:next w:val="a"/>
    <w:uiPriority w:val="39"/>
    <w:qFormat/>
    <w:pPr>
      <w:ind w:left="42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ab">
    <w:name w:val="Subtitle"/>
    <w:basedOn w:val="a"/>
    <w:next w:val="a"/>
    <w:link w:val="Char6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c">
    <w:name w:val="footnote text"/>
    <w:basedOn w:val="a"/>
    <w:link w:val="Char7"/>
    <w:qFormat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6">
    <w:name w:val="toc 6"/>
    <w:basedOn w:val="a"/>
    <w:next w:val="a"/>
    <w:uiPriority w:val="39"/>
    <w:qFormat/>
    <w:pPr>
      <w:ind w:left="84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ad">
    <w:name w:val="table of figures"/>
    <w:basedOn w:val="a"/>
    <w:next w:val="a"/>
    <w:uiPriority w:val="99"/>
    <w:qFormat/>
    <w:pPr>
      <w:ind w:leftChars="200" w:left="200" w:hangingChars="200" w:hanging="200"/>
    </w:pPr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uiPriority w:val="39"/>
    <w:qFormat/>
    <w:pPr>
      <w:tabs>
        <w:tab w:val="right" w:leader="dot" w:pos="8296"/>
      </w:tabs>
      <w:jc w:val="left"/>
    </w:pPr>
    <w:rPr>
      <w:rFonts w:ascii="Times New Roman" w:eastAsia="宋体" w:hAnsi="Times New Roman" w:cs="Times New Roman"/>
      <w:b/>
      <w:bCs/>
      <w:sz w:val="20"/>
      <w:szCs w:val="20"/>
    </w:rPr>
  </w:style>
  <w:style w:type="paragraph" w:styleId="9">
    <w:name w:val="toc 9"/>
    <w:basedOn w:val="a"/>
    <w:next w:val="a"/>
    <w:uiPriority w:val="39"/>
    <w:qFormat/>
    <w:pPr>
      <w:ind w:left="1470"/>
      <w:jc w:val="left"/>
    </w:pPr>
    <w:rPr>
      <w:rFonts w:ascii="Times New Roman" w:eastAsia="宋体" w:hAnsi="Times New Roman" w:cs="Times New Roman"/>
      <w:sz w:val="20"/>
      <w:szCs w:val="20"/>
    </w:rPr>
  </w:style>
  <w:style w:type="character" w:styleId="ae">
    <w:name w:val="Strong"/>
    <w:qFormat/>
    <w:rPr>
      <w:b/>
      <w:bCs/>
    </w:rPr>
  </w:style>
  <w:style w:type="character" w:styleId="af">
    <w:name w:val="endnote reference"/>
    <w:qFormat/>
    <w:rPr>
      <w:vertAlign w:val="superscript"/>
    </w:rPr>
  </w:style>
  <w:style w:type="character" w:styleId="af0">
    <w:name w:val="FollowedHyperlink"/>
    <w:qFormat/>
    <w:rPr>
      <w:color w:val="800080"/>
      <w:u w:val="single"/>
    </w:rPr>
  </w:style>
  <w:style w:type="character" w:styleId="af1">
    <w:name w:val="Emphasis"/>
    <w:qFormat/>
    <w:rPr>
      <w:i/>
      <w:iCs/>
    </w:rPr>
  </w:style>
  <w:style w:type="character" w:styleId="af2">
    <w:name w:val="Hyperlink"/>
    <w:uiPriority w:val="99"/>
    <w:qFormat/>
    <w:rPr>
      <w:color w:val="0000FF"/>
      <w:u w:val="single"/>
    </w:rPr>
  </w:style>
  <w:style w:type="character" w:styleId="af3">
    <w:name w:val="annotation reference"/>
    <w:semiHidden/>
    <w:qFormat/>
    <w:rPr>
      <w:sz w:val="21"/>
      <w:szCs w:val="21"/>
    </w:rPr>
  </w:style>
  <w:style w:type="character" w:styleId="af4">
    <w:name w:val="footnote reference"/>
    <w:qFormat/>
    <w:rPr>
      <w:vertAlign w:val="superscript"/>
    </w:rPr>
  </w:style>
  <w:style w:type="table" w:styleId="af5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5">
    <w:name w:val="页眉 Char"/>
    <w:basedOn w:val="a0"/>
    <w:link w:val="aa"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32"/>
      <w:szCs w:val="32"/>
    </w:rPr>
  </w:style>
  <w:style w:type="character" w:customStyle="1" w:styleId="2Char">
    <w:name w:val="标题 2 Char"/>
    <w:basedOn w:val="a0"/>
    <w:link w:val="2"/>
    <w:qFormat/>
    <w:rPr>
      <w:rFonts w:ascii="Times New Roman" w:eastAsia="宋体" w:hAnsi="Times New Roman" w:cs="Times New Roman"/>
      <w:b/>
      <w:bCs/>
      <w:sz w:val="30"/>
      <w:szCs w:val="30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1">
    <w:name w:val="文档结构图 Char"/>
    <w:basedOn w:val="a0"/>
    <w:link w:val="a6"/>
    <w:semiHidden/>
    <w:qFormat/>
    <w:rPr>
      <w:rFonts w:ascii="Times New Roman" w:eastAsia="宋体" w:hAnsi="Times New Roman" w:cs="Times New Roman"/>
      <w:szCs w:val="24"/>
      <w:shd w:val="clear" w:color="auto" w:fill="000080"/>
    </w:rPr>
  </w:style>
  <w:style w:type="character" w:customStyle="1" w:styleId="Char3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无间隔1"/>
    <w:link w:val="Char8"/>
    <w:uiPriority w:val="1"/>
    <w:qFormat/>
    <w:rPr>
      <w:rFonts w:ascii="Calibri" w:eastAsia="宋体" w:hAnsi="Calibri" w:cs="Times New Roman"/>
      <w:sz w:val="22"/>
      <w:szCs w:val="22"/>
    </w:rPr>
  </w:style>
  <w:style w:type="character" w:customStyle="1" w:styleId="Char8">
    <w:name w:val="无间隔 Char"/>
    <w:link w:val="11"/>
    <w:uiPriority w:val="1"/>
    <w:qFormat/>
    <w:rPr>
      <w:rFonts w:ascii="Calibri" w:eastAsia="宋体" w:hAnsi="Calibri" w:cs="Times New Roman"/>
      <w:kern w:val="0"/>
      <w:sz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Char6">
    <w:name w:val="副标题 Char"/>
    <w:basedOn w:val="a0"/>
    <w:link w:val="ab"/>
    <w:qFormat/>
    <w:rPr>
      <w:rFonts w:ascii="Cambria" w:eastAsia="宋体" w:hAnsi="Cambria" w:cs="Times New Roman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uiPriority w:val="39"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3">
    <w:name w:val="引用1"/>
    <w:basedOn w:val="a"/>
    <w:next w:val="a"/>
    <w:link w:val="Char9"/>
    <w:uiPriority w:val="29"/>
    <w:qFormat/>
    <w:rPr>
      <w:rFonts w:ascii="Times New Roman" w:eastAsia="宋体" w:hAnsi="Times New Roman" w:cs="Times New Roman"/>
      <w:i/>
      <w:iCs/>
      <w:color w:val="000000"/>
      <w:szCs w:val="24"/>
    </w:rPr>
  </w:style>
  <w:style w:type="character" w:customStyle="1" w:styleId="Char9">
    <w:name w:val="引用 Char"/>
    <w:basedOn w:val="a0"/>
    <w:link w:val="13"/>
    <w:uiPriority w:val="29"/>
    <w:qFormat/>
    <w:rPr>
      <w:rFonts w:ascii="Times New Roman" w:eastAsia="宋体" w:hAnsi="Times New Roman" w:cs="Times New Roman"/>
      <w:i/>
      <w:iCs/>
      <w:color w:val="000000"/>
      <w:szCs w:val="24"/>
    </w:rPr>
  </w:style>
  <w:style w:type="character" w:customStyle="1" w:styleId="Char7">
    <w:name w:val="脚注文本 Char"/>
    <w:basedOn w:val="a0"/>
    <w:link w:val="ac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2">
    <w:name w:val="尾注文本 Char"/>
    <w:basedOn w:val="a0"/>
    <w:link w:val="a7"/>
    <w:qFormat/>
    <w:rPr>
      <w:rFonts w:ascii="Times New Roman" w:eastAsia="宋体" w:hAnsi="Times New Roman" w:cs="Times New Roman"/>
      <w:szCs w:val="24"/>
    </w:rPr>
  </w:style>
  <w:style w:type="character" w:customStyle="1" w:styleId="Char0">
    <w:name w:val="批注文字 Char"/>
    <w:basedOn w:val="a0"/>
    <w:link w:val="a4"/>
    <w:semiHidden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批注主题 Char"/>
    <w:basedOn w:val="Char0"/>
    <w:link w:val="a3"/>
    <w:semiHidden/>
    <w:qFormat/>
    <w:rPr>
      <w:rFonts w:ascii="Times New Roman" w:eastAsia="宋体" w:hAnsi="Times New Roman" w:cs="Times New Roman"/>
      <w:b/>
      <w:bCs/>
      <w:szCs w:val="24"/>
    </w:rPr>
  </w:style>
  <w:style w:type="paragraph" w:customStyle="1" w:styleId="120">
    <w:name w:val="样式 标题 1 + (西文) 黑体 (中文) 黑体 非加粗2"/>
    <w:basedOn w:val="1"/>
    <w:qFormat/>
    <w:pPr>
      <w:widowControl/>
      <w:numPr>
        <w:numId w:val="0"/>
      </w:numPr>
      <w:snapToGrid w:val="0"/>
      <w:spacing w:before="0" w:after="0" w:line="240" w:lineRule="auto"/>
      <w:jc w:val="left"/>
    </w:pPr>
    <w:rPr>
      <w:rFonts w:ascii="黑体" w:eastAsia="黑体" w:hAnsi="黑体"/>
      <w:bCs w:val="0"/>
      <w:sz w:val="36"/>
      <w:szCs w:val="44"/>
    </w:rPr>
  </w:style>
  <w:style w:type="paragraph" w:customStyle="1" w:styleId="af6">
    <w:name w:val="样式 题注"/>
    <w:basedOn w:val="a5"/>
    <w:link w:val="CharChar"/>
    <w:qFormat/>
    <w:pPr>
      <w:adjustRightInd w:val="0"/>
      <w:snapToGrid w:val="0"/>
      <w:spacing w:line="360" w:lineRule="auto"/>
      <w:ind w:left="499" w:hanging="318"/>
      <w:outlineLvl w:val="7"/>
    </w:pPr>
    <w:rPr>
      <w:rFonts w:ascii="仿宋_GB2312" w:eastAsia="仿宋_GB2312" w:hAnsi="仿宋_GB2312" w:cs="宋体"/>
    </w:rPr>
  </w:style>
  <w:style w:type="character" w:customStyle="1" w:styleId="CharChar">
    <w:name w:val="样式 题注 Char Char"/>
    <w:link w:val="af6"/>
    <w:qFormat/>
    <w:rPr>
      <w:rFonts w:ascii="仿宋_GB2312" w:eastAsia="仿宋_GB2312" w:hAnsi="仿宋_GB2312" w:cs="宋体"/>
      <w:szCs w:val="21"/>
    </w:rPr>
  </w:style>
  <w:style w:type="paragraph" w:customStyle="1" w:styleId="af7">
    <w:name w:val="图片"/>
    <w:basedOn w:val="a"/>
    <w:next w:val="af6"/>
    <w:qFormat/>
    <w:pPr>
      <w:adjustRightInd w:val="0"/>
      <w:snapToGrid w:val="0"/>
      <w:spacing w:line="360" w:lineRule="auto"/>
      <w:jc w:val="center"/>
    </w:pPr>
    <w:rPr>
      <w:rFonts w:ascii="仿宋_GB2312" w:eastAsia="仿宋_GB2312" w:hAnsi="仿宋_GB2312" w:cs="Times New Roman"/>
      <w:color w:val="000000"/>
      <w:sz w:val="24"/>
    </w:rPr>
  </w:style>
  <w:style w:type="character" w:customStyle="1" w:styleId="af8">
    <w:name w:val="上标"/>
    <w:qFormat/>
    <w:rPr>
      <w:rFonts w:ascii="仿宋_GB2312" w:eastAsia="仿宋_GB2312"/>
      <w:sz w:val="28"/>
      <w:szCs w:val="24"/>
      <w:vertAlign w:val="superscript"/>
    </w:rPr>
  </w:style>
  <w:style w:type="paragraph" w:customStyle="1" w:styleId="14">
    <w:name w:val="标题 1 + 小三"/>
    <w:basedOn w:val="a"/>
    <w:qFormat/>
    <w:rPr>
      <w:rFonts w:ascii="Times New Roman" w:eastAsia="宋体" w:hAnsi="Times New Roman" w:cs="Times New Roman"/>
      <w:sz w:val="30"/>
      <w:szCs w:val="3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uiPriority="0" w:qFormat="1"/>
    <w:lsdException w:name="annotation text" w:semiHidden="1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semiHidden="1" w:uiPriority="0" w:qFormat="1"/>
    <w:lsdException w:name="line number" w:semiHidden="1" w:unhideWhenUsed="1"/>
    <w:lsdException w:name="page number" w:semiHidden="1" w:unhideWhenUsed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iPriority="0" w:qFormat="1"/>
    <w:lsdException w:name="Strong" w:uiPriority="0" w:qFormat="1"/>
    <w:lsdException w:name="Emphasis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 w:qFormat="1"/>
    <w:lsdException w:name="annotation subject" w:semiHidden="1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A412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Times New Roman" w:eastAsia="宋体" w:hAnsi="Times New Roman" w:cs="Times New Roman"/>
      <w:b/>
      <w:bCs/>
      <w:sz w:val="30"/>
      <w:szCs w:val="30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semiHidden/>
    <w:qFormat/>
    <w:rPr>
      <w:b/>
      <w:bCs/>
    </w:rPr>
  </w:style>
  <w:style w:type="paragraph" w:styleId="a4">
    <w:name w:val="annotation text"/>
    <w:basedOn w:val="a"/>
    <w:link w:val="Char0"/>
    <w:semiHidden/>
    <w:qFormat/>
    <w:pPr>
      <w:jc w:val="left"/>
    </w:pPr>
    <w:rPr>
      <w:rFonts w:ascii="Times New Roman" w:eastAsia="宋体" w:hAnsi="Times New Roman" w:cs="Times New Roman"/>
      <w:szCs w:val="24"/>
    </w:rPr>
  </w:style>
  <w:style w:type="paragraph" w:styleId="7">
    <w:name w:val="toc 7"/>
    <w:basedOn w:val="a"/>
    <w:next w:val="a"/>
    <w:uiPriority w:val="39"/>
    <w:qFormat/>
    <w:pPr>
      <w:ind w:left="105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a5">
    <w:name w:val="caption"/>
    <w:basedOn w:val="a"/>
    <w:next w:val="a"/>
    <w:qFormat/>
    <w:pPr>
      <w:jc w:val="center"/>
    </w:pPr>
    <w:rPr>
      <w:rFonts w:ascii="宋体" w:eastAsia="宋体" w:hAnsi="宋体" w:cs="Arial"/>
      <w:szCs w:val="21"/>
    </w:rPr>
  </w:style>
  <w:style w:type="paragraph" w:styleId="a6">
    <w:name w:val="Document Map"/>
    <w:basedOn w:val="a"/>
    <w:link w:val="Char1"/>
    <w:semiHidden/>
    <w:qFormat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paragraph" w:styleId="50">
    <w:name w:val="toc 5"/>
    <w:basedOn w:val="a"/>
    <w:next w:val="a"/>
    <w:uiPriority w:val="39"/>
    <w:qFormat/>
    <w:pPr>
      <w:ind w:left="63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30">
    <w:name w:val="toc 3"/>
    <w:basedOn w:val="a"/>
    <w:next w:val="a"/>
    <w:uiPriority w:val="39"/>
    <w:qFormat/>
    <w:pPr>
      <w:ind w:left="21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8">
    <w:name w:val="toc 8"/>
    <w:basedOn w:val="a"/>
    <w:next w:val="a"/>
    <w:uiPriority w:val="39"/>
    <w:qFormat/>
    <w:pPr>
      <w:ind w:left="126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a7">
    <w:name w:val="endnote text"/>
    <w:basedOn w:val="a"/>
    <w:link w:val="Char2"/>
    <w:qFormat/>
    <w:pPr>
      <w:snapToGrid w:val="0"/>
      <w:jc w:val="left"/>
    </w:pPr>
    <w:rPr>
      <w:rFonts w:ascii="Times New Roman" w:eastAsia="宋体" w:hAnsi="Times New Roman" w:cs="Times New Roman"/>
      <w:szCs w:val="24"/>
    </w:rPr>
  </w:style>
  <w:style w:type="paragraph" w:styleId="a8">
    <w:name w:val="Balloon Text"/>
    <w:basedOn w:val="a"/>
    <w:link w:val="Char3"/>
    <w:qFormat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Char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630"/>
        <w:tab w:val="right" w:leader="dot" w:pos="8296"/>
      </w:tabs>
      <w:jc w:val="left"/>
    </w:pPr>
    <w:rPr>
      <w:rFonts w:ascii="Arial" w:eastAsia="宋体" w:hAnsi="Arial" w:cs="Arial"/>
      <w:b/>
      <w:bCs/>
      <w:caps/>
      <w:sz w:val="28"/>
      <w:szCs w:val="28"/>
    </w:rPr>
  </w:style>
  <w:style w:type="paragraph" w:styleId="4">
    <w:name w:val="toc 4"/>
    <w:basedOn w:val="a"/>
    <w:next w:val="a"/>
    <w:uiPriority w:val="39"/>
    <w:qFormat/>
    <w:pPr>
      <w:ind w:left="42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ab">
    <w:name w:val="Subtitle"/>
    <w:basedOn w:val="a"/>
    <w:next w:val="a"/>
    <w:link w:val="Char6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c">
    <w:name w:val="footnote text"/>
    <w:basedOn w:val="a"/>
    <w:link w:val="Char7"/>
    <w:qFormat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6">
    <w:name w:val="toc 6"/>
    <w:basedOn w:val="a"/>
    <w:next w:val="a"/>
    <w:uiPriority w:val="39"/>
    <w:qFormat/>
    <w:pPr>
      <w:ind w:left="84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ad">
    <w:name w:val="table of figures"/>
    <w:basedOn w:val="a"/>
    <w:next w:val="a"/>
    <w:uiPriority w:val="99"/>
    <w:qFormat/>
    <w:pPr>
      <w:ind w:leftChars="200" w:left="200" w:hangingChars="200" w:hanging="200"/>
    </w:pPr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uiPriority w:val="39"/>
    <w:qFormat/>
    <w:pPr>
      <w:tabs>
        <w:tab w:val="right" w:leader="dot" w:pos="8296"/>
      </w:tabs>
      <w:jc w:val="left"/>
    </w:pPr>
    <w:rPr>
      <w:rFonts w:ascii="Times New Roman" w:eastAsia="宋体" w:hAnsi="Times New Roman" w:cs="Times New Roman"/>
      <w:b/>
      <w:bCs/>
      <w:sz w:val="20"/>
      <w:szCs w:val="20"/>
    </w:rPr>
  </w:style>
  <w:style w:type="paragraph" w:styleId="9">
    <w:name w:val="toc 9"/>
    <w:basedOn w:val="a"/>
    <w:next w:val="a"/>
    <w:uiPriority w:val="39"/>
    <w:qFormat/>
    <w:pPr>
      <w:ind w:left="1470"/>
      <w:jc w:val="left"/>
    </w:pPr>
    <w:rPr>
      <w:rFonts w:ascii="Times New Roman" w:eastAsia="宋体" w:hAnsi="Times New Roman" w:cs="Times New Roman"/>
      <w:sz w:val="20"/>
      <w:szCs w:val="20"/>
    </w:rPr>
  </w:style>
  <w:style w:type="character" w:styleId="ae">
    <w:name w:val="Strong"/>
    <w:qFormat/>
    <w:rPr>
      <w:b/>
      <w:bCs/>
    </w:rPr>
  </w:style>
  <w:style w:type="character" w:styleId="af">
    <w:name w:val="endnote reference"/>
    <w:qFormat/>
    <w:rPr>
      <w:vertAlign w:val="superscript"/>
    </w:rPr>
  </w:style>
  <w:style w:type="character" w:styleId="af0">
    <w:name w:val="FollowedHyperlink"/>
    <w:qFormat/>
    <w:rPr>
      <w:color w:val="800080"/>
      <w:u w:val="single"/>
    </w:rPr>
  </w:style>
  <w:style w:type="character" w:styleId="af1">
    <w:name w:val="Emphasis"/>
    <w:qFormat/>
    <w:rPr>
      <w:i/>
      <w:iCs/>
    </w:rPr>
  </w:style>
  <w:style w:type="character" w:styleId="af2">
    <w:name w:val="Hyperlink"/>
    <w:uiPriority w:val="99"/>
    <w:qFormat/>
    <w:rPr>
      <w:color w:val="0000FF"/>
      <w:u w:val="single"/>
    </w:rPr>
  </w:style>
  <w:style w:type="character" w:styleId="af3">
    <w:name w:val="annotation reference"/>
    <w:semiHidden/>
    <w:qFormat/>
    <w:rPr>
      <w:sz w:val="21"/>
      <w:szCs w:val="21"/>
    </w:rPr>
  </w:style>
  <w:style w:type="character" w:styleId="af4">
    <w:name w:val="footnote reference"/>
    <w:qFormat/>
    <w:rPr>
      <w:vertAlign w:val="superscript"/>
    </w:rPr>
  </w:style>
  <w:style w:type="table" w:styleId="af5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5">
    <w:name w:val="页眉 Char"/>
    <w:basedOn w:val="a0"/>
    <w:link w:val="aa"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32"/>
      <w:szCs w:val="32"/>
    </w:rPr>
  </w:style>
  <w:style w:type="character" w:customStyle="1" w:styleId="2Char">
    <w:name w:val="标题 2 Char"/>
    <w:basedOn w:val="a0"/>
    <w:link w:val="2"/>
    <w:qFormat/>
    <w:rPr>
      <w:rFonts w:ascii="Times New Roman" w:eastAsia="宋体" w:hAnsi="Times New Roman" w:cs="Times New Roman"/>
      <w:b/>
      <w:bCs/>
      <w:sz w:val="30"/>
      <w:szCs w:val="30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1">
    <w:name w:val="文档结构图 Char"/>
    <w:basedOn w:val="a0"/>
    <w:link w:val="a6"/>
    <w:semiHidden/>
    <w:qFormat/>
    <w:rPr>
      <w:rFonts w:ascii="Times New Roman" w:eastAsia="宋体" w:hAnsi="Times New Roman" w:cs="Times New Roman"/>
      <w:szCs w:val="24"/>
      <w:shd w:val="clear" w:color="auto" w:fill="000080"/>
    </w:rPr>
  </w:style>
  <w:style w:type="character" w:customStyle="1" w:styleId="Char3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无间隔1"/>
    <w:link w:val="Char8"/>
    <w:uiPriority w:val="1"/>
    <w:qFormat/>
    <w:rPr>
      <w:rFonts w:ascii="Calibri" w:eastAsia="宋体" w:hAnsi="Calibri" w:cs="Times New Roman"/>
      <w:sz w:val="22"/>
      <w:szCs w:val="22"/>
    </w:rPr>
  </w:style>
  <w:style w:type="character" w:customStyle="1" w:styleId="Char8">
    <w:name w:val="无间隔 Char"/>
    <w:link w:val="11"/>
    <w:uiPriority w:val="1"/>
    <w:qFormat/>
    <w:rPr>
      <w:rFonts w:ascii="Calibri" w:eastAsia="宋体" w:hAnsi="Calibri" w:cs="Times New Roman"/>
      <w:kern w:val="0"/>
      <w:sz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Char6">
    <w:name w:val="副标题 Char"/>
    <w:basedOn w:val="a0"/>
    <w:link w:val="ab"/>
    <w:qFormat/>
    <w:rPr>
      <w:rFonts w:ascii="Cambria" w:eastAsia="宋体" w:hAnsi="Cambria" w:cs="Times New Roman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uiPriority w:val="39"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3">
    <w:name w:val="引用1"/>
    <w:basedOn w:val="a"/>
    <w:next w:val="a"/>
    <w:link w:val="Char9"/>
    <w:uiPriority w:val="29"/>
    <w:qFormat/>
    <w:rPr>
      <w:rFonts w:ascii="Times New Roman" w:eastAsia="宋体" w:hAnsi="Times New Roman" w:cs="Times New Roman"/>
      <w:i/>
      <w:iCs/>
      <w:color w:val="000000"/>
      <w:szCs w:val="24"/>
    </w:rPr>
  </w:style>
  <w:style w:type="character" w:customStyle="1" w:styleId="Char9">
    <w:name w:val="引用 Char"/>
    <w:basedOn w:val="a0"/>
    <w:link w:val="13"/>
    <w:uiPriority w:val="29"/>
    <w:qFormat/>
    <w:rPr>
      <w:rFonts w:ascii="Times New Roman" w:eastAsia="宋体" w:hAnsi="Times New Roman" w:cs="Times New Roman"/>
      <w:i/>
      <w:iCs/>
      <w:color w:val="000000"/>
      <w:szCs w:val="24"/>
    </w:rPr>
  </w:style>
  <w:style w:type="character" w:customStyle="1" w:styleId="Char7">
    <w:name w:val="脚注文本 Char"/>
    <w:basedOn w:val="a0"/>
    <w:link w:val="ac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2">
    <w:name w:val="尾注文本 Char"/>
    <w:basedOn w:val="a0"/>
    <w:link w:val="a7"/>
    <w:qFormat/>
    <w:rPr>
      <w:rFonts w:ascii="Times New Roman" w:eastAsia="宋体" w:hAnsi="Times New Roman" w:cs="Times New Roman"/>
      <w:szCs w:val="24"/>
    </w:rPr>
  </w:style>
  <w:style w:type="character" w:customStyle="1" w:styleId="Char0">
    <w:name w:val="批注文字 Char"/>
    <w:basedOn w:val="a0"/>
    <w:link w:val="a4"/>
    <w:semiHidden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批注主题 Char"/>
    <w:basedOn w:val="Char0"/>
    <w:link w:val="a3"/>
    <w:semiHidden/>
    <w:qFormat/>
    <w:rPr>
      <w:rFonts w:ascii="Times New Roman" w:eastAsia="宋体" w:hAnsi="Times New Roman" w:cs="Times New Roman"/>
      <w:b/>
      <w:bCs/>
      <w:szCs w:val="24"/>
    </w:rPr>
  </w:style>
  <w:style w:type="paragraph" w:customStyle="1" w:styleId="120">
    <w:name w:val="样式 标题 1 + (西文) 黑体 (中文) 黑体 非加粗2"/>
    <w:basedOn w:val="1"/>
    <w:qFormat/>
    <w:pPr>
      <w:widowControl/>
      <w:numPr>
        <w:numId w:val="0"/>
      </w:numPr>
      <w:snapToGrid w:val="0"/>
      <w:spacing w:before="0" w:after="0" w:line="240" w:lineRule="auto"/>
      <w:jc w:val="left"/>
    </w:pPr>
    <w:rPr>
      <w:rFonts w:ascii="黑体" w:eastAsia="黑体" w:hAnsi="黑体"/>
      <w:bCs w:val="0"/>
      <w:sz w:val="36"/>
      <w:szCs w:val="44"/>
    </w:rPr>
  </w:style>
  <w:style w:type="paragraph" w:customStyle="1" w:styleId="af6">
    <w:name w:val="样式 题注"/>
    <w:basedOn w:val="a5"/>
    <w:link w:val="CharChar"/>
    <w:qFormat/>
    <w:pPr>
      <w:adjustRightInd w:val="0"/>
      <w:snapToGrid w:val="0"/>
      <w:spacing w:line="360" w:lineRule="auto"/>
      <w:ind w:left="499" w:hanging="318"/>
      <w:outlineLvl w:val="7"/>
    </w:pPr>
    <w:rPr>
      <w:rFonts w:ascii="仿宋_GB2312" w:eastAsia="仿宋_GB2312" w:hAnsi="仿宋_GB2312" w:cs="宋体"/>
    </w:rPr>
  </w:style>
  <w:style w:type="character" w:customStyle="1" w:styleId="CharChar">
    <w:name w:val="样式 题注 Char Char"/>
    <w:link w:val="af6"/>
    <w:qFormat/>
    <w:rPr>
      <w:rFonts w:ascii="仿宋_GB2312" w:eastAsia="仿宋_GB2312" w:hAnsi="仿宋_GB2312" w:cs="宋体"/>
      <w:szCs w:val="21"/>
    </w:rPr>
  </w:style>
  <w:style w:type="paragraph" w:customStyle="1" w:styleId="af7">
    <w:name w:val="图片"/>
    <w:basedOn w:val="a"/>
    <w:next w:val="af6"/>
    <w:qFormat/>
    <w:pPr>
      <w:adjustRightInd w:val="0"/>
      <w:snapToGrid w:val="0"/>
      <w:spacing w:line="360" w:lineRule="auto"/>
      <w:jc w:val="center"/>
    </w:pPr>
    <w:rPr>
      <w:rFonts w:ascii="仿宋_GB2312" w:eastAsia="仿宋_GB2312" w:hAnsi="仿宋_GB2312" w:cs="Times New Roman"/>
      <w:color w:val="000000"/>
      <w:sz w:val="24"/>
    </w:rPr>
  </w:style>
  <w:style w:type="character" w:customStyle="1" w:styleId="af8">
    <w:name w:val="上标"/>
    <w:qFormat/>
    <w:rPr>
      <w:rFonts w:ascii="仿宋_GB2312" w:eastAsia="仿宋_GB2312"/>
      <w:sz w:val="28"/>
      <w:szCs w:val="24"/>
      <w:vertAlign w:val="superscript"/>
    </w:rPr>
  </w:style>
  <w:style w:type="paragraph" w:customStyle="1" w:styleId="14">
    <w:name w:val="标题 1 + 小三"/>
    <w:basedOn w:val="a"/>
    <w:qFormat/>
    <w:rPr>
      <w:rFonts w:ascii="Times New Roman" w:eastAsia="宋体" w:hAnsi="Times New Roman" w:cs="Times New Roman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oleObject" Target="embeddings/oleObject5.bin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emf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3.bin"/><Relationship Id="rId32" Type="http://schemas.openxmlformats.org/officeDocument/2006/relationships/image" Target="media/image20.png"/><Relationship Id="rId37" Type="http://schemas.openxmlformats.org/officeDocument/2006/relationships/oleObject" Target="embeddings/oleObject4.bin"/><Relationship Id="rId40" Type="http://schemas.openxmlformats.org/officeDocument/2006/relationships/image" Target="media/image26.emf"/><Relationship Id="rId45" Type="http://schemas.openxmlformats.org/officeDocument/2006/relationships/oleObject" Target="embeddings/oleObject7.bin"/><Relationship Id="rId5" Type="http://schemas.microsoft.com/office/2007/relationships/stylesWithEffects" Target="stylesWithEffect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emf"/><Relationship Id="rId28" Type="http://schemas.openxmlformats.org/officeDocument/2006/relationships/image" Target="media/image16.png"/><Relationship Id="rId36" Type="http://schemas.openxmlformats.org/officeDocument/2006/relationships/image" Target="media/image24.emf"/><Relationship Id="rId49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9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B9013B-40AF-482C-8BE9-9061B979F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23462</TotalTime>
  <Pages>30</Pages>
  <Words>1418</Words>
  <Characters>8088</Characters>
  <Application>Microsoft Office Word</Application>
  <DocSecurity>0</DocSecurity>
  <Lines>67</Lines>
  <Paragraphs>18</Paragraphs>
  <ScaleCrop>false</ScaleCrop>
  <Company/>
  <LinksUpToDate>false</LinksUpToDate>
  <CharactersWithSpaces>9488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72</cp:revision>
  <dcterms:created xsi:type="dcterms:W3CDTF">2017-03-07T03:29:00Z</dcterms:created>
  <dcterms:modified xsi:type="dcterms:W3CDTF">2017-06-15T13:01:00Z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