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EFC81" w14:textId="77777777" w:rsidR="000469A8" w:rsidRPr="00AB7F2C" w:rsidRDefault="000469A8" w:rsidP="000469A8">
      <w:pPr>
        <w:pStyle w:val="1"/>
      </w:pPr>
      <w:bookmarkStart w:id="0" w:name="_Toc468278821"/>
      <w:bookmarkStart w:id="1" w:name="_Toc498705084"/>
      <w:bookmarkStart w:id="2" w:name="_Toc500714152"/>
      <w:bookmarkStart w:id="3" w:name="_GoBack"/>
      <w:bookmarkEnd w:id="3"/>
      <w:r w:rsidRPr="00AB7F2C">
        <w:t>2</w:t>
      </w:r>
      <w:bookmarkEnd w:id="0"/>
      <w:r w:rsidRPr="00AB7F2C">
        <w:rPr>
          <w:rFonts w:hint="eastAsia"/>
        </w:rPr>
        <w:t>相关技术介绍</w:t>
      </w:r>
      <w:bookmarkEnd w:id="1"/>
      <w:bookmarkEnd w:id="2"/>
    </w:p>
    <w:p w14:paraId="2019C040" w14:textId="77777777" w:rsidR="000469A8" w:rsidRPr="00D158E7" w:rsidRDefault="000469A8" w:rsidP="000469A8">
      <w:pPr>
        <w:ind w:firstLineChars="200" w:firstLine="480"/>
      </w:pPr>
      <w:bookmarkStart w:id="4"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r>
        <w:rPr>
          <w:rFonts w:hint="eastAsia"/>
        </w:rPr>
        <w:t>PCIe</w:t>
      </w:r>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r>
        <w:rPr>
          <w:rFonts w:hint="eastAsia"/>
        </w:rPr>
        <w:t>PCIe</w:t>
      </w:r>
      <w:r>
        <w:rPr>
          <w:rFonts w:hint="eastAsia"/>
        </w:rPr>
        <w:t>）和内存直接访问技术（</w:t>
      </w:r>
      <w:r>
        <w:rPr>
          <w:rFonts w:hint="eastAsia"/>
        </w:rPr>
        <w:t>DMA</w:t>
      </w:r>
      <w:r>
        <w:rPr>
          <w:rFonts w:hint="eastAsia"/>
        </w:rPr>
        <w:t>）。</w:t>
      </w:r>
    </w:p>
    <w:p w14:paraId="16F1137F" w14:textId="77777777" w:rsidR="000469A8" w:rsidRDefault="000469A8" w:rsidP="000469A8">
      <w:pPr>
        <w:pStyle w:val="2"/>
        <w:jc w:val="left"/>
      </w:pPr>
      <w:bookmarkStart w:id="5" w:name="_Toc468278822"/>
      <w:bookmarkStart w:id="6" w:name="_Toc498705085"/>
      <w:bookmarkStart w:id="7" w:name="_Toc500714153"/>
      <w:r>
        <w:t>2.1</w:t>
      </w:r>
      <w:bookmarkEnd w:id="4"/>
      <w:bookmarkEnd w:id="5"/>
      <w:r>
        <w:rPr>
          <w:rFonts w:hint="eastAsia"/>
        </w:rPr>
        <w:t>嵌入式</w:t>
      </w:r>
      <w:bookmarkEnd w:id="6"/>
      <w:r>
        <w:rPr>
          <w:rFonts w:hint="eastAsia"/>
        </w:rPr>
        <w:t>处理器</w:t>
      </w:r>
      <w:bookmarkEnd w:id="7"/>
    </w:p>
    <w:p w14:paraId="3985A41D" w14:textId="77777777" w:rsidR="000469A8" w:rsidRPr="008137C5" w:rsidRDefault="000469A8" w:rsidP="000469A8">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r>
        <w:rPr>
          <w:rFonts w:hint="eastAsia"/>
        </w:rPr>
        <w:t>位宽</w:t>
      </w:r>
      <w:r w:rsidRPr="00B362CD">
        <w:rPr>
          <w:rFonts w:hint="eastAsia"/>
        </w:rPr>
        <w:t>从</w:t>
      </w:r>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14:paraId="56F5B01F" w14:textId="77777777" w:rsidR="000469A8" w:rsidRDefault="000469A8" w:rsidP="000469A8">
      <w:pPr>
        <w:pStyle w:val="3"/>
        <w:rPr>
          <w:szCs w:val="24"/>
        </w:rPr>
      </w:pPr>
      <w:bookmarkStart w:id="8" w:name="_Toc500714154"/>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8"/>
    </w:p>
    <w:p w14:paraId="2A7268F5" w14:textId="77777777" w:rsidR="000469A8" w:rsidRPr="00B362CD" w:rsidRDefault="000469A8" w:rsidP="000469A8">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14:paraId="023154BA" w14:textId="77777777" w:rsidR="000469A8" w:rsidRPr="00B362CD" w:rsidRDefault="000469A8" w:rsidP="000469A8">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14:paraId="398C0F41" w14:textId="77777777" w:rsidR="000469A8" w:rsidRDefault="000469A8" w:rsidP="000469A8">
      <w:pPr>
        <w:ind w:firstLineChars="200" w:firstLine="480"/>
      </w:pPr>
      <w:r>
        <w:rPr>
          <w:rFonts w:hint="eastAsia"/>
        </w:rPr>
        <w:t>一般情况嵌入式微处理器具备以下</w:t>
      </w:r>
      <w:r>
        <w:rPr>
          <w:rFonts w:hint="eastAsia"/>
        </w:rPr>
        <w:t>4</w:t>
      </w:r>
      <w:r>
        <w:rPr>
          <w:rFonts w:hint="eastAsia"/>
        </w:rPr>
        <w:t>个特点：</w:t>
      </w:r>
    </w:p>
    <w:p w14:paraId="4D32067C" w14:textId="77777777" w:rsidR="000469A8" w:rsidRPr="00B362CD" w:rsidRDefault="000469A8" w:rsidP="000469A8">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14:paraId="132F93AC" w14:textId="77777777" w:rsidR="000469A8" w:rsidRPr="00B362CD" w:rsidRDefault="000469A8" w:rsidP="000469A8">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w:t>
      </w:r>
      <w:r>
        <w:rPr>
          <w:rFonts w:hint="eastAsia"/>
        </w:rPr>
        <w:lastRenderedPageBreak/>
        <w:t>免各软件模块之间出现非预期的交叉作用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14:paraId="2340F20C" w14:textId="77777777" w:rsidR="000469A8" w:rsidRPr="00B362CD" w:rsidRDefault="000469A8" w:rsidP="000469A8">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14:paraId="0D92718E" w14:textId="77777777" w:rsidR="000469A8" w:rsidRPr="00B362CD" w:rsidRDefault="000469A8" w:rsidP="000469A8">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r>
        <w:rPr>
          <w:rFonts w:hint="eastAsia"/>
        </w:rPr>
        <w:t>毫瓦甚至微瓦级别。</w:t>
      </w:r>
    </w:p>
    <w:p w14:paraId="461B1B18" w14:textId="77777777" w:rsidR="000469A8" w:rsidRDefault="000469A8" w:rsidP="000469A8">
      <w:pPr>
        <w:pStyle w:val="3"/>
      </w:pPr>
      <w:bookmarkStart w:id="9" w:name="_Toc500714155"/>
      <w:r>
        <w:rPr>
          <w:rFonts w:hint="eastAsia"/>
        </w:rPr>
        <w:t>2.1.2</w:t>
      </w:r>
      <w:r>
        <w:t xml:space="preserve"> Layerscape</w:t>
      </w:r>
      <w:r>
        <w:rPr>
          <w:rFonts w:hint="eastAsia"/>
        </w:rPr>
        <w:t>系列处理器</w:t>
      </w:r>
      <w:bookmarkEnd w:id="9"/>
    </w:p>
    <w:p w14:paraId="18EB3EA3" w14:textId="77777777" w:rsidR="000469A8" w:rsidRDefault="000469A8" w:rsidP="000469A8">
      <w:pPr>
        <w:ind w:firstLineChars="200" w:firstLine="480"/>
      </w:pPr>
      <w:r>
        <w:rPr>
          <w:rFonts w:hint="eastAsia"/>
        </w:rPr>
        <w:t>Layerscape</w:t>
      </w:r>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r>
        <w:rPr>
          <w:rFonts w:hint="eastAsia"/>
        </w:rPr>
        <w:t>Layerscape</w:t>
      </w:r>
      <w:r>
        <w:rPr>
          <w:rFonts w:hint="eastAsia"/>
        </w:rPr>
        <w:t>架构延伸了目前多核芯片设计发展的趋势，以便让芯片性能最大化，同时，该架构也可提取足够复杂的硬件，使得软件开发变得更加灵巧、高效、可维护并且相对简洁。简而言之，</w:t>
      </w:r>
      <w:r>
        <w:rPr>
          <w:rFonts w:hint="eastAsia"/>
        </w:rPr>
        <w:t>Layerscape</w:t>
      </w:r>
      <w:r>
        <w:rPr>
          <w:rFonts w:hint="eastAsia"/>
        </w:rPr>
        <w:t>架构实现了手动编写汇编代码的高性能、高效率，高级语言的简易性和代码易维护性三者之间的平衡。</w:t>
      </w:r>
    </w:p>
    <w:p w14:paraId="13CEC1AB" w14:textId="77777777" w:rsidR="000469A8" w:rsidRDefault="000469A8" w:rsidP="000469A8">
      <w:pPr>
        <w:ind w:firstLineChars="200" w:firstLine="480"/>
      </w:pPr>
      <w:r>
        <w:rPr>
          <w:rFonts w:hint="eastAsia"/>
        </w:rPr>
        <w:t>Layerscape</w:t>
      </w:r>
      <w:r>
        <w:rPr>
          <w:rFonts w:hint="eastAsia"/>
        </w:rPr>
        <w:t>内部架构框图如下所示：</w:t>
      </w:r>
    </w:p>
    <w:p w14:paraId="7DE87769" w14:textId="77777777" w:rsidR="000469A8" w:rsidRPr="00262122" w:rsidRDefault="000469A8" w:rsidP="000469A8">
      <w:pPr>
        <w:jc w:val="center"/>
        <w:rPr>
          <w:color w:val="FF0000"/>
        </w:rPr>
      </w:pPr>
      <w:r>
        <w:rPr>
          <w:noProof/>
        </w:rPr>
        <w:object w:dxaOrig="1440" w:dyaOrig="1440" w14:anchorId="190F5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pt;margin-top:7.7pt;width:453.9pt;height:288.4pt;z-index:251659264;mso-position-horizontal-relative:text;mso-position-vertical-relative:text">
            <v:imagedata r:id="rId7" o:title=""/>
            <w10:wrap type="square"/>
          </v:shape>
          <o:OLEObject Type="Embed" ProgID="Visio.Drawing.15" ShapeID="_x0000_s1026" DrawAspect="Content" ObjectID="_1574456221" r:id="rId8"/>
        </w:object>
      </w:r>
      <w:r>
        <w:rPr>
          <w:rFonts w:hint="eastAsia"/>
          <w:color w:val="FF0000"/>
        </w:rPr>
        <w:t>图</w:t>
      </w:r>
      <w:r>
        <w:rPr>
          <w:rFonts w:hint="eastAsia"/>
          <w:color w:val="FF0000"/>
        </w:rPr>
        <w:t>2.x</w:t>
      </w:r>
      <w:r>
        <w:rPr>
          <w:rFonts w:hint="eastAsia"/>
          <w:color w:val="FF0000"/>
        </w:rPr>
        <w:t>：</w:t>
      </w:r>
      <w:r w:rsidRPr="003470C5">
        <w:rPr>
          <w:rFonts w:hint="eastAsia"/>
          <w:color w:val="FF0000"/>
        </w:rPr>
        <w:t>Layerscape</w:t>
      </w:r>
      <w:r w:rsidRPr="003470C5">
        <w:rPr>
          <w:rFonts w:hint="eastAsia"/>
          <w:color w:val="FF0000"/>
        </w:rPr>
        <w:t>架构</w:t>
      </w:r>
      <w:r>
        <w:rPr>
          <w:rFonts w:hint="eastAsia"/>
          <w:color w:val="FF0000"/>
        </w:rPr>
        <w:t>内部</w:t>
      </w:r>
      <w:r w:rsidRPr="003470C5">
        <w:rPr>
          <w:rFonts w:hint="eastAsia"/>
          <w:color w:val="FF0000"/>
        </w:rPr>
        <w:t>框图</w:t>
      </w:r>
    </w:p>
    <w:p w14:paraId="5A3A037C" w14:textId="77777777" w:rsidR="000469A8" w:rsidRDefault="000469A8" w:rsidP="000469A8">
      <w:pPr>
        <w:ind w:firstLineChars="200" w:firstLine="480"/>
      </w:pPr>
      <w:r>
        <w:rPr>
          <w:rFonts w:hint="eastAsia"/>
        </w:rPr>
        <w:t>如</w:t>
      </w:r>
      <w:r w:rsidRPr="00262122">
        <w:rPr>
          <w:rFonts w:hint="eastAsia"/>
          <w:color w:val="FF0000"/>
        </w:rPr>
        <w:t>图</w:t>
      </w:r>
      <w:r>
        <w:rPr>
          <w:rFonts w:hint="eastAsia"/>
          <w:color w:val="FF0000"/>
        </w:rPr>
        <w:t>2.x</w:t>
      </w:r>
      <w:r>
        <w:rPr>
          <w:rFonts w:hint="eastAsia"/>
        </w:rPr>
        <w:t>所示，在</w:t>
      </w:r>
      <w:r>
        <w:rPr>
          <w:rFonts w:hint="eastAsia"/>
        </w:rPr>
        <w:t>Layerscape</w:t>
      </w:r>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w:t>
      </w:r>
      <w:r>
        <w:rPr>
          <w:rFonts w:hint="eastAsia"/>
        </w:rPr>
        <w:lastRenderedPageBreak/>
        <w:t>最顶层通用处理层（</w:t>
      </w:r>
      <w:r>
        <w:rPr>
          <w:rFonts w:hint="eastAsia"/>
        </w:rPr>
        <w:t>GPPL</w:t>
      </w:r>
      <w:r>
        <w:rPr>
          <w:rFonts w:hint="eastAsia"/>
        </w:rPr>
        <w:t>），分别粗略地代表了标准</w:t>
      </w:r>
      <w:r>
        <w:t>OSI</w:t>
      </w:r>
      <w:r>
        <w:rPr>
          <w:rFonts w:hint="eastAsia"/>
        </w:rPr>
        <w:t>模型的低、中和高层。</w:t>
      </w:r>
    </w:p>
    <w:p w14:paraId="7EA48E20" w14:textId="77777777" w:rsidR="000469A8" w:rsidRDefault="000469A8" w:rsidP="000469A8">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r>
        <w:rPr>
          <w:rFonts w:hint="eastAsia"/>
        </w:rPr>
        <w:t>RapidIO</w:t>
      </w:r>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14:paraId="09ED58EA" w14:textId="77777777" w:rsidR="000469A8" w:rsidRDefault="000469A8" w:rsidP="000469A8">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14:paraId="7178C313" w14:textId="77777777" w:rsidR="000469A8" w:rsidRDefault="000469A8" w:rsidP="000469A8">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r>
        <w:rPr>
          <w:rFonts w:hint="eastAsia"/>
        </w:rPr>
        <w:t>Layerscape</w:t>
      </w:r>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架构技术通常属于小端字节序（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r>
        <w:rPr>
          <w:rFonts w:hint="eastAsia"/>
        </w:rPr>
        <w:t>Layerscape</w:t>
      </w:r>
      <w:r>
        <w:rPr>
          <w:rFonts w:hint="eastAsia"/>
        </w:rPr>
        <w:t>架构很完美地支持了这两种技术。</w:t>
      </w:r>
    </w:p>
    <w:p w14:paraId="40E0A757" w14:textId="77777777" w:rsidR="000469A8" w:rsidRDefault="000469A8" w:rsidP="000469A8">
      <w:pPr>
        <w:ind w:firstLineChars="200" w:firstLine="480"/>
      </w:pPr>
      <w:r>
        <w:rPr>
          <w:rFonts w:hint="eastAsia"/>
        </w:rPr>
        <w:t>Layerscape</w:t>
      </w:r>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r>
        <w:rPr>
          <w:rFonts w:hint="eastAsia"/>
        </w:rPr>
        <w:t>QorIQ</w:t>
      </w:r>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r>
        <w:rPr>
          <w:rFonts w:hint="eastAsia"/>
        </w:rPr>
        <w:t>Layerscape</w:t>
      </w:r>
      <w:r>
        <w:rPr>
          <w:rFonts w:hint="eastAsia"/>
        </w:rPr>
        <w:t>架构保留了团队在开发过程中最重要和最有价值的东西保留了下来：即它独具特色的软件。</w:t>
      </w:r>
    </w:p>
    <w:p w14:paraId="05807CC4" w14:textId="77777777" w:rsidR="000469A8" w:rsidRDefault="000469A8" w:rsidP="000469A8">
      <w:pPr>
        <w:pStyle w:val="3"/>
      </w:pPr>
      <w:bookmarkStart w:id="10" w:name="_Toc500714156"/>
      <w:r>
        <w:rPr>
          <w:rFonts w:hint="eastAsia"/>
        </w:rPr>
        <w:t>2.1.3</w:t>
      </w:r>
      <w:r>
        <w:t xml:space="preserve"> LS1024A</w:t>
      </w:r>
      <w:r>
        <w:rPr>
          <w:rFonts w:hint="eastAsia"/>
        </w:rPr>
        <w:t>处理器</w:t>
      </w:r>
      <w:bookmarkEnd w:id="10"/>
    </w:p>
    <w:p w14:paraId="2D3F1B9C" w14:textId="77777777" w:rsidR="000469A8" w:rsidRDefault="000469A8" w:rsidP="000469A8">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进行改进，具有非常高的</w:t>
      </w:r>
      <w:r w:rsidRPr="00770880">
        <w:rPr>
          <w:rFonts w:hint="eastAsia"/>
        </w:rPr>
        <w:t>处理能力</w:t>
      </w:r>
      <w:r>
        <w:rPr>
          <w:rFonts w:hint="eastAsia"/>
        </w:rPr>
        <w:t>，其</w:t>
      </w:r>
      <w:r w:rsidRPr="00770880">
        <w:rPr>
          <w:rFonts w:hint="eastAsia"/>
        </w:rPr>
        <w:t>I/O</w:t>
      </w:r>
      <w:r w:rsidRPr="00770880">
        <w:rPr>
          <w:rFonts w:hint="eastAsia"/>
        </w:rPr>
        <w:t>接口与飞思卡尔创新的多层总线架构相结合，可跨所有数据接口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的高能效核心技术和飞思卡尔的低功耗设计流程，使其实现同类产品中最低的</w:t>
      </w:r>
      <w:r w:rsidRPr="00770880">
        <w:rPr>
          <w:rFonts w:hint="eastAsia"/>
        </w:rPr>
        <w:t>功耗。</w:t>
      </w:r>
      <w:r>
        <w:rPr>
          <w:rFonts w:hint="eastAsia"/>
        </w:rPr>
        <w:t>符合本论文研究系统的低功耗，小型化指标。</w:t>
      </w:r>
    </w:p>
    <w:p w14:paraId="6912F02F" w14:textId="77777777" w:rsidR="000469A8" w:rsidRDefault="000469A8" w:rsidP="000469A8">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14:paraId="169523FA" w14:textId="77777777" w:rsidR="000469A8" w:rsidRDefault="000469A8" w:rsidP="000469A8">
      <w:pPr>
        <w:pStyle w:val="a7"/>
        <w:numPr>
          <w:ilvl w:val="0"/>
          <w:numId w:val="1"/>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14:paraId="7291ECAF" w14:textId="77777777" w:rsidR="000469A8" w:rsidRDefault="000469A8" w:rsidP="000469A8">
      <w:pPr>
        <w:pStyle w:val="a7"/>
        <w:numPr>
          <w:ilvl w:val="0"/>
          <w:numId w:val="1"/>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14:paraId="6331DE9F" w14:textId="77777777" w:rsidR="000469A8" w:rsidRDefault="000469A8" w:rsidP="000469A8">
      <w:pPr>
        <w:pStyle w:val="a7"/>
        <w:numPr>
          <w:ilvl w:val="0"/>
          <w:numId w:val="1"/>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14:paraId="0B366D14" w14:textId="77777777" w:rsidR="000469A8" w:rsidRDefault="000469A8" w:rsidP="000469A8">
      <w:pPr>
        <w:pStyle w:val="a7"/>
        <w:numPr>
          <w:ilvl w:val="0"/>
          <w:numId w:val="1"/>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14:paraId="420360A6" w14:textId="77777777" w:rsidR="000469A8" w:rsidRDefault="000469A8" w:rsidP="000469A8">
      <w:pPr>
        <w:pStyle w:val="a7"/>
        <w:numPr>
          <w:ilvl w:val="0"/>
          <w:numId w:val="1"/>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14:paraId="169F859E" w14:textId="77777777" w:rsidR="000469A8" w:rsidRDefault="000469A8" w:rsidP="000469A8">
      <w:pPr>
        <w:pStyle w:val="a7"/>
        <w:numPr>
          <w:ilvl w:val="0"/>
          <w:numId w:val="1"/>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14:paraId="00D5B28D" w14:textId="77777777" w:rsidR="000469A8" w:rsidRDefault="000469A8" w:rsidP="000469A8">
      <w:pPr>
        <w:pStyle w:val="a7"/>
        <w:numPr>
          <w:ilvl w:val="0"/>
          <w:numId w:val="1"/>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r>
        <w:rPr>
          <w:rFonts w:hint="eastAsia"/>
        </w:rPr>
        <w:t>PCIe</w:t>
      </w:r>
      <w:r>
        <w:rPr>
          <w:rFonts w:hint="eastAsia"/>
        </w:rPr>
        <w:t>接口；</w:t>
      </w:r>
    </w:p>
    <w:p w14:paraId="212F8EE3" w14:textId="77777777" w:rsidR="000469A8" w:rsidRDefault="000469A8" w:rsidP="000469A8">
      <w:pPr>
        <w:pStyle w:val="a7"/>
        <w:numPr>
          <w:ilvl w:val="0"/>
          <w:numId w:val="1"/>
        </w:numPr>
        <w:ind w:firstLineChars="0"/>
      </w:pPr>
      <w:r>
        <w:rPr>
          <w:rFonts w:hint="eastAsia"/>
        </w:rPr>
        <w:t>三个可编程</w:t>
      </w:r>
      <w:r>
        <w:rPr>
          <w:rFonts w:hint="eastAsia"/>
        </w:rPr>
        <w:t>Ser</w:t>
      </w:r>
      <w:r>
        <w:t>DES</w:t>
      </w:r>
      <w:r>
        <w:rPr>
          <w:rFonts w:hint="eastAsia"/>
        </w:rPr>
        <w:t>接口，最高带宽可达</w:t>
      </w:r>
      <w:r>
        <w:rPr>
          <w:rFonts w:hint="eastAsia"/>
        </w:rPr>
        <w:t>5Gbps</w:t>
      </w:r>
      <w:r>
        <w:rPr>
          <w:rFonts w:hint="eastAsia"/>
        </w:rPr>
        <w:t>；</w:t>
      </w:r>
    </w:p>
    <w:p w14:paraId="38894EC4" w14:textId="77777777" w:rsidR="000469A8" w:rsidRPr="00B16DCB" w:rsidRDefault="000469A8" w:rsidP="000469A8">
      <w:pPr>
        <w:pStyle w:val="a7"/>
        <w:numPr>
          <w:ilvl w:val="0"/>
          <w:numId w:val="1"/>
        </w:numPr>
        <w:ind w:firstLineChars="0"/>
      </w:pPr>
      <w:r>
        <w:rPr>
          <w:noProof/>
        </w:rPr>
        <w:object w:dxaOrig="1440" w:dyaOrig="1440" w14:anchorId="7BA8949C">
          <v:shape id="_x0000_s1027" type="#_x0000_t75" style="position:absolute;left:0;text-align:left;margin-left:.2pt;margin-top:20.9pt;width:414.85pt;height:235.7pt;z-index:251660288;mso-position-horizontal-relative:text;mso-position-vertical-relative:text">
            <v:imagedata r:id="rId9" o:title=""/>
            <w10:wrap type="square"/>
          </v:shape>
          <o:OLEObject Type="Embed" ProgID="Visio.Drawing.15" ShapeID="_x0000_s1027" DrawAspect="Content" ObjectID="_1574456222" r:id="rId10"/>
        </w:object>
      </w:r>
      <w:r>
        <w:rPr>
          <w:rFonts w:hint="eastAsia"/>
        </w:rPr>
        <w:t>64</w:t>
      </w:r>
      <w:r>
        <w:rPr>
          <w:rFonts w:hint="eastAsia"/>
        </w:rPr>
        <w:t>个通用输入输出接口（</w:t>
      </w:r>
      <w:r>
        <w:rPr>
          <w:rFonts w:hint="eastAsia"/>
        </w:rPr>
        <w:t>GPIO</w:t>
      </w:r>
      <w:r>
        <w:rPr>
          <w:rFonts w:hint="eastAsia"/>
        </w:rPr>
        <w:t>）；</w:t>
      </w:r>
    </w:p>
    <w:p w14:paraId="069F924E" w14:textId="77777777" w:rsidR="000469A8" w:rsidRPr="004C504E" w:rsidRDefault="000469A8" w:rsidP="000469A8">
      <w:pPr>
        <w:jc w:val="center"/>
        <w:rPr>
          <w:color w:val="FF0000"/>
        </w:rPr>
      </w:pPr>
      <w:r>
        <w:rPr>
          <w:rFonts w:hint="eastAsia"/>
          <w:color w:val="FF0000"/>
        </w:rPr>
        <w:t>图</w:t>
      </w:r>
      <w:r>
        <w:rPr>
          <w:rFonts w:hint="eastAsia"/>
          <w:color w:val="FF0000"/>
        </w:rPr>
        <w:t>2.x</w:t>
      </w:r>
      <w:r>
        <w:rPr>
          <w:rFonts w:hint="eastAsia"/>
          <w:color w:val="FF0000"/>
        </w:rPr>
        <w:t>：</w:t>
      </w:r>
      <w:r>
        <w:rPr>
          <w:rFonts w:hint="eastAsia"/>
          <w:color w:val="FF0000"/>
        </w:rPr>
        <w:t>ARM</w:t>
      </w:r>
      <w:r>
        <w:rPr>
          <w:color w:val="FF0000"/>
        </w:rPr>
        <w:t xml:space="preserve"> </w:t>
      </w:r>
      <w:r>
        <w:rPr>
          <w:rFonts w:hint="eastAsia"/>
          <w:color w:val="FF0000"/>
        </w:rPr>
        <w:t>L</w:t>
      </w:r>
      <w:r>
        <w:rPr>
          <w:color w:val="FF0000"/>
        </w:rPr>
        <w:t>S1024A</w:t>
      </w:r>
      <w:r>
        <w:rPr>
          <w:rFonts w:hint="eastAsia"/>
          <w:color w:val="FF0000"/>
        </w:rPr>
        <w:t>处理器结构框图</w:t>
      </w:r>
    </w:p>
    <w:p w14:paraId="32BC7515" w14:textId="77777777" w:rsidR="000469A8" w:rsidRDefault="000469A8" w:rsidP="000469A8">
      <w:pPr>
        <w:pStyle w:val="2"/>
        <w:jc w:val="left"/>
        <w:rPr>
          <w:szCs w:val="28"/>
        </w:rPr>
      </w:pPr>
      <w:bookmarkStart w:id="11" w:name="_Toc468278825"/>
      <w:bookmarkStart w:id="12" w:name="_Toc498705086"/>
      <w:bookmarkStart w:id="13" w:name="_Toc500714157"/>
      <w:r>
        <w:t>2.</w:t>
      </w:r>
      <w:r>
        <w:rPr>
          <w:rFonts w:hint="eastAsia"/>
        </w:rPr>
        <w:t>2</w:t>
      </w:r>
      <w:bookmarkEnd w:id="11"/>
      <w:r>
        <w:t xml:space="preserve"> </w:t>
      </w:r>
      <w:r>
        <w:rPr>
          <w:rFonts w:hint="eastAsia"/>
          <w:szCs w:val="28"/>
        </w:rPr>
        <w:t>P</w:t>
      </w:r>
      <w:r>
        <w:rPr>
          <w:szCs w:val="28"/>
        </w:rPr>
        <w:t>CIe</w:t>
      </w:r>
      <w:bookmarkEnd w:id="12"/>
      <w:r>
        <w:rPr>
          <w:rFonts w:hint="eastAsia"/>
          <w:szCs w:val="28"/>
        </w:rPr>
        <w:t>接口技术</w:t>
      </w:r>
      <w:bookmarkEnd w:id="13"/>
    </w:p>
    <w:p w14:paraId="02E469B2" w14:textId="77777777" w:rsidR="000469A8" w:rsidRDefault="000469A8" w:rsidP="000469A8">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r>
        <w:rPr>
          <w:rFonts w:hint="eastAsia"/>
        </w:rPr>
        <w:t>PCIe</w:t>
      </w:r>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r w:rsidRPr="00B25E65">
        <w:rPr>
          <w:rFonts w:hint="eastAsia"/>
        </w:rPr>
        <w:t>PCIe</w:t>
      </w:r>
      <w:r>
        <w:rPr>
          <w:rFonts w:hint="eastAsia"/>
        </w:rPr>
        <w:t>是</w:t>
      </w:r>
      <w:r w:rsidRPr="00B25E65">
        <w:rPr>
          <w:rFonts w:hint="eastAsia"/>
        </w:rPr>
        <w:t>高速串行点对点双通道高带宽传输</w:t>
      </w:r>
      <w:r>
        <w:rPr>
          <w:rFonts w:hint="eastAsia"/>
        </w:rPr>
        <w:t>，连接</w:t>
      </w:r>
      <w:r>
        <w:rPr>
          <w:rFonts w:hint="eastAsia"/>
        </w:rPr>
        <w:t>PCIe</w:t>
      </w:r>
      <w:r>
        <w:rPr>
          <w:rFonts w:hint="eastAsia"/>
        </w:rPr>
        <w:t>两端接口设备分别独享通道带宽，不占用总线带宽，可支持端对端的可靠性传输。在</w:t>
      </w:r>
      <w:r>
        <w:rPr>
          <w:rFonts w:hint="eastAsia"/>
        </w:rPr>
        <w:t>2002</w:t>
      </w:r>
      <w:r>
        <w:rPr>
          <w:rFonts w:hint="eastAsia"/>
        </w:rPr>
        <w:t>年，</w:t>
      </w:r>
      <w:r w:rsidRPr="00B25E65">
        <w:rPr>
          <w:rFonts w:hint="eastAsia"/>
        </w:rPr>
        <w:t>PCIe</w:t>
      </w:r>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w:t>
      </w:r>
      <w:r>
        <w:rPr>
          <w:rFonts w:hint="eastAsia"/>
        </w:rPr>
        <w:lastRenderedPageBreak/>
        <w:t>到</w:t>
      </w:r>
      <w:r>
        <w:rPr>
          <w:rFonts w:hint="eastAsia"/>
        </w:rPr>
        <w:t>16GB/s</w:t>
      </w:r>
      <w:r>
        <w:rPr>
          <w:rFonts w:hint="eastAsia"/>
        </w:rPr>
        <w:t>。目前最新的</w:t>
      </w:r>
      <w:r>
        <w:rPr>
          <w:rFonts w:hint="eastAsia"/>
        </w:rPr>
        <w:t>PCIe</w:t>
      </w:r>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14:paraId="0FB77495" w14:textId="77777777" w:rsidR="000469A8" w:rsidRDefault="000469A8" w:rsidP="000469A8">
      <w:pPr>
        <w:spacing w:line="300" w:lineRule="auto"/>
        <w:ind w:firstLineChars="200" w:firstLine="480"/>
      </w:pPr>
      <w:r>
        <w:rPr>
          <w:rFonts w:hint="eastAsia"/>
        </w:rPr>
        <w:t>既然</w:t>
      </w:r>
      <w:r>
        <w:rPr>
          <w:rFonts w:hint="eastAsia"/>
        </w:rPr>
        <w:t>PCI</w:t>
      </w:r>
      <w:r>
        <w:t>e</w:t>
      </w:r>
      <w:r>
        <w:rPr>
          <w:rFonts w:hint="eastAsia"/>
        </w:rPr>
        <w:t>总线标准支持如此高的传输带宽，如果直接使用</w:t>
      </w:r>
      <w:r>
        <w:rPr>
          <w:rFonts w:hint="eastAsia"/>
        </w:rPr>
        <w:t>CPU</w:t>
      </w:r>
      <w:r>
        <w:rPr>
          <w:rFonts w:hint="eastAsia"/>
        </w:rPr>
        <w:t>来负责整个</w:t>
      </w:r>
      <w:r>
        <w:rPr>
          <w:rFonts w:hint="eastAsia"/>
        </w:rPr>
        <w:t>PCIe</w:t>
      </w:r>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r>
        <w:rPr>
          <w:rFonts w:hint="eastAsia"/>
        </w:rPr>
        <w:t>PCIe</w:t>
      </w:r>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14:paraId="0C004456" w14:textId="77777777" w:rsidR="000469A8" w:rsidRDefault="000469A8" w:rsidP="000469A8">
      <w:pPr>
        <w:pStyle w:val="2"/>
        <w:jc w:val="left"/>
        <w:rPr>
          <w:szCs w:val="28"/>
        </w:rPr>
      </w:pPr>
      <w:bookmarkStart w:id="14" w:name="_Toc500714158"/>
      <w:r>
        <w:t>2.</w:t>
      </w:r>
      <w:r>
        <w:rPr>
          <w:rFonts w:hint="eastAsia"/>
        </w:rPr>
        <w:t>3</w:t>
      </w:r>
      <w:r>
        <w:t xml:space="preserve"> </w:t>
      </w:r>
      <w:r>
        <w:rPr>
          <w:rFonts w:hint="eastAsia"/>
          <w:szCs w:val="28"/>
        </w:rPr>
        <w:t>D</w:t>
      </w:r>
      <w:r>
        <w:rPr>
          <w:szCs w:val="28"/>
        </w:rPr>
        <w:t>MA</w:t>
      </w:r>
      <w:r>
        <w:rPr>
          <w:rFonts w:hint="eastAsia"/>
          <w:szCs w:val="28"/>
        </w:rPr>
        <w:t>技术</w:t>
      </w:r>
      <w:bookmarkEnd w:id="14"/>
    </w:p>
    <w:p w14:paraId="014A574F" w14:textId="77777777" w:rsidR="000469A8" w:rsidRDefault="000469A8" w:rsidP="000469A8">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14:paraId="1C0430CB" w14:textId="77777777" w:rsidR="000469A8" w:rsidRDefault="000469A8" w:rsidP="000469A8">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14:paraId="67D08CF9" w14:textId="77777777" w:rsidR="000469A8" w:rsidRDefault="000469A8" w:rsidP="000469A8">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14:paraId="46BD1EC3" w14:textId="77777777" w:rsidR="000469A8" w:rsidRDefault="000469A8" w:rsidP="000469A8">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14:paraId="6051E904" w14:textId="77777777" w:rsidR="000469A8" w:rsidRDefault="000469A8" w:rsidP="000469A8">
      <w:pPr>
        <w:spacing w:line="300" w:lineRule="auto"/>
        <w:ind w:firstLineChars="200" w:firstLine="480"/>
      </w:pPr>
      <w:r>
        <w:rPr>
          <w:rFonts w:hint="eastAsia"/>
        </w:rPr>
        <w:t>对于这个问題，一般有两种解决方法：</w:t>
      </w:r>
    </w:p>
    <w:p w14:paraId="416537EA" w14:textId="77777777" w:rsidR="000469A8" w:rsidRDefault="000469A8" w:rsidP="000469A8">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14:paraId="631ED057" w14:textId="77777777" w:rsidR="000469A8" w:rsidRPr="00312ABD" w:rsidRDefault="000469A8" w:rsidP="000469A8">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读外部内存中的数据时，由软件来确保外部内存中的数据是最新的，防止</w:t>
      </w:r>
      <w:r>
        <w:t>DMA</w:t>
      </w:r>
      <w:r>
        <w:rPr>
          <w:rFonts w:hint="eastAsia"/>
        </w:rPr>
        <w:t>读取超前。</w:t>
      </w:r>
    </w:p>
    <w:p w14:paraId="302B8C9F" w14:textId="77777777" w:rsidR="000469A8" w:rsidRDefault="000469A8" w:rsidP="000469A8">
      <w:pPr>
        <w:pStyle w:val="2"/>
        <w:jc w:val="left"/>
        <w:rPr>
          <w:szCs w:val="28"/>
        </w:rPr>
      </w:pPr>
      <w:bookmarkStart w:id="15" w:name="_Toc498705089"/>
      <w:bookmarkStart w:id="16" w:name="_Toc500714159"/>
      <w:r>
        <w:lastRenderedPageBreak/>
        <w:t>2.4</w:t>
      </w:r>
      <w:r>
        <w:rPr>
          <w:szCs w:val="28"/>
        </w:rPr>
        <w:t>本章小结</w:t>
      </w:r>
      <w:bookmarkEnd w:id="15"/>
      <w:bookmarkEnd w:id="16"/>
    </w:p>
    <w:p w14:paraId="11BE82A3" w14:textId="77777777" w:rsidR="000469A8" w:rsidRPr="00A24A5E" w:rsidRDefault="000469A8" w:rsidP="000469A8">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r>
        <w:rPr>
          <w:rFonts w:hint="eastAsia"/>
        </w:rPr>
        <w:t>P</w:t>
      </w:r>
      <w:r>
        <w:t>CI</w:t>
      </w:r>
      <w:r>
        <w:rPr>
          <w:rFonts w:hint="eastAsia"/>
        </w:rPr>
        <w:t>e</w:t>
      </w:r>
      <w:r>
        <w:rPr>
          <w:rFonts w:hint="eastAsia"/>
        </w:rPr>
        <w:t>和内存直接访问技术</w:t>
      </w:r>
      <w:r>
        <w:rPr>
          <w:rFonts w:hint="eastAsia"/>
        </w:rPr>
        <w:t>D</w:t>
      </w:r>
      <w:r>
        <w:t>MA</w:t>
      </w:r>
      <w:r>
        <w:rPr>
          <w:rFonts w:hint="eastAsia"/>
        </w:rPr>
        <w:t>，为本系统的后续研发工作提供了一定的理论基础。</w:t>
      </w:r>
    </w:p>
    <w:p w14:paraId="4622293E" w14:textId="77777777" w:rsidR="00BE7585" w:rsidRPr="000469A8" w:rsidRDefault="00BE7585"/>
    <w:sectPr w:rsidR="00BE7585" w:rsidRPr="00046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DD6A7" w14:textId="77777777" w:rsidR="00543E27" w:rsidRDefault="00543E27" w:rsidP="000469A8">
      <w:pPr>
        <w:spacing w:line="240" w:lineRule="auto"/>
      </w:pPr>
      <w:r>
        <w:separator/>
      </w:r>
    </w:p>
  </w:endnote>
  <w:endnote w:type="continuationSeparator" w:id="0">
    <w:p w14:paraId="57DC1867" w14:textId="77777777" w:rsidR="00543E27" w:rsidRDefault="00543E27" w:rsidP="00046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E0B8E" w14:textId="77777777" w:rsidR="00543E27" w:rsidRDefault="00543E27" w:rsidP="000469A8">
      <w:pPr>
        <w:spacing w:line="240" w:lineRule="auto"/>
      </w:pPr>
      <w:r>
        <w:separator/>
      </w:r>
    </w:p>
  </w:footnote>
  <w:footnote w:type="continuationSeparator" w:id="0">
    <w:p w14:paraId="15EDB9B6" w14:textId="77777777" w:rsidR="00543E27" w:rsidRDefault="00543E27" w:rsidP="000469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F6"/>
    <w:rsid w:val="000469A8"/>
    <w:rsid w:val="00543E27"/>
    <w:rsid w:val="005F7049"/>
    <w:rsid w:val="00941AF6"/>
    <w:rsid w:val="00BE7585"/>
    <w:rsid w:val="00EF5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9E56FD-ED34-4A5A-801E-95898403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69A8"/>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0469A8"/>
    <w:pPr>
      <w:keepLines/>
      <w:spacing w:before="360" w:after="360"/>
      <w:outlineLvl w:val="0"/>
    </w:pPr>
    <w:rPr>
      <w:b/>
      <w:bCs/>
      <w:kern w:val="44"/>
      <w:sz w:val="30"/>
      <w:szCs w:val="44"/>
    </w:rPr>
  </w:style>
  <w:style w:type="paragraph" w:styleId="2">
    <w:name w:val="heading 2"/>
    <w:basedOn w:val="a"/>
    <w:next w:val="a"/>
    <w:link w:val="20"/>
    <w:uiPriority w:val="9"/>
    <w:qFormat/>
    <w:rsid w:val="000469A8"/>
    <w:pPr>
      <w:keepNext/>
      <w:keepLines/>
      <w:spacing w:before="240" w:after="240"/>
      <w:outlineLvl w:val="1"/>
    </w:pPr>
    <w:rPr>
      <w:b/>
      <w:bCs/>
      <w:sz w:val="28"/>
      <w:szCs w:val="32"/>
    </w:rPr>
  </w:style>
  <w:style w:type="paragraph" w:styleId="3">
    <w:name w:val="heading 3"/>
    <w:basedOn w:val="a"/>
    <w:next w:val="a"/>
    <w:link w:val="30"/>
    <w:unhideWhenUsed/>
    <w:qFormat/>
    <w:rsid w:val="000469A8"/>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69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69A8"/>
    <w:rPr>
      <w:sz w:val="18"/>
      <w:szCs w:val="18"/>
    </w:rPr>
  </w:style>
  <w:style w:type="paragraph" w:styleId="a5">
    <w:name w:val="footer"/>
    <w:basedOn w:val="a"/>
    <w:link w:val="a6"/>
    <w:uiPriority w:val="99"/>
    <w:unhideWhenUsed/>
    <w:rsid w:val="000469A8"/>
    <w:pPr>
      <w:tabs>
        <w:tab w:val="center" w:pos="4153"/>
        <w:tab w:val="right" w:pos="8306"/>
      </w:tabs>
      <w:snapToGrid w:val="0"/>
      <w:jc w:val="left"/>
    </w:pPr>
    <w:rPr>
      <w:sz w:val="18"/>
      <w:szCs w:val="18"/>
    </w:rPr>
  </w:style>
  <w:style w:type="character" w:customStyle="1" w:styleId="a6">
    <w:name w:val="页脚 字符"/>
    <w:basedOn w:val="a0"/>
    <w:link w:val="a5"/>
    <w:uiPriority w:val="99"/>
    <w:rsid w:val="000469A8"/>
    <w:rPr>
      <w:sz w:val="18"/>
      <w:szCs w:val="18"/>
    </w:rPr>
  </w:style>
  <w:style w:type="character" w:customStyle="1" w:styleId="10">
    <w:name w:val="标题 1 字符"/>
    <w:basedOn w:val="a0"/>
    <w:link w:val="1"/>
    <w:qFormat/>
    <w:rsid w:val="000469A8"/>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0469A8"/>
    <w:rPr>
      <w:rFonts w:ascii="Times New Roman" w:eastAsia="宋体" w:hAnsi="Times New Roman" w:cs="Times New Roman"/>
      <w:b/>
      <w:bCs/>
      <w:sz w:val="28"/>
      <w:szCs w:val="32"/>
    </w:rPr>
  </w:style>
  <w:style w:type="character" w:customStyle="1" w:styleId="30">
    <w:name w:val="标题 3 字符"/>
    <w:basedOn w:val="a0"/>
    <w:link w:val="3"/>
    <w:qFormat/>
    <w:rsid w:val="000469A8"/>
    <w:rPr>
      <w:rFonts w:ascii="Times New Roman" w:eastAsia="宋体" w:hAnsi="Times New Roman" w:cs="Times New Roman"/>
      <w:b/>
      <w:bCs/>
      <w:sz w:val="24"/>
      <w:szCs w:val="32"/>
    </w:rPr>
  </w:style>
  <w:style w:type="paragraph" w:styleId="a7">
    <w:name w:val="List Paragraph"/>
    <w:basedOn w:val="a"/>
    <w:uiPriority w:val="34"/>
    <w:qFormat/>
    <w:rsid w:val="000469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2</cp:revision>
  <dcterms:created xsi:type="dcterms:W3CDTF">2017-12-10T16:09:00Z</dcterms:created>
  <dcterms:modified xsi:type="dcterms:W3CDTF">2017-12-10T16:10:00Z</dcterms:modified>
</cp:coreProperties>
</file>