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2A8" w:rsidRPr="00A529DB" w:rsidRDefault="005042A8" w:rsidP="005042A8">
      <w:pPr>
        <w:pStyle w:val="1"/>
        <w:pageBreakBefore/>
        <w:rPr>
          <w:rStyle w:val="10"/>
        </w:rPr>
      </w:pPr>
      <w:bookmarkStart w:id="0" w:name="_Toc468278833"/>
      <w:bookmarkStart w:id="1" w:name="_Toc499426626"/>
      <w:bookmarkStart w:id="2" w:name="_Toc500714160"/>
      <w:r w:rsidRPr="00A529DB">
        <w:rPr>
          <w:rStyle w:val="10"/>
        </w:rPr>
        <w:t xml:space="preserve">3 </w:t>
      </w:r>
      <w:bookmarkEnd w:id="0"/>
      <w:r w:rsidRPr="00A529DB">
        <w:rPr>
          <w:rStyle w:val="10"/>
          <w:rFonts w:hint="eastAsia"/>
        </w:rPr>
        <w:t>系统总体结构</w:t>
      </w:r>
      <w:bookmarkEnd w:id="1"/>
      <w:bookmarkEnd w:id="2"/>
    </w:p>
    <w:p w:rsidR="005042A8" w:rsidRDefault="005042A8" w:rsidP="005042A8">
      <w:pPr>
        <w:pStyle w:val="2"/>
        <w:jc w:val="left"/>
      </w:pPr>
      <w:bookmarkStart w:id="3" w:name="_Toc468278834"/>
      <w:bookmarkStart w:id="4" w:name="_Toc499426627"/>
      <w:bookmarkStart w:id="5" w:name="_Toc408924252"/>
      <w:bookmarkStart w:id="6" w:name="_Toc500714161"/>
      <w:r>
        <w:t xml:space="preserve">3.1 </w:t>
      </w:r>
      <w:bookmarkEnd w:id="3"/>
      <w:r>
        <w:rPr>
          <w:rFonts w:hint="eastAsia"/>
        </w:rPr>
        <w:t>系统指标</w:t>
      </w:r>
      <w:bookmarkEnd w:id="4"/>
      <w:bookmarkEnd w:id="6"/>
    </w:p>
    <w:p w:rsidR="005042A8" w:rsidRPr="00B90EF3" w:rsidRDefault="005042A8" w:rsidP="005042A8">
      <w:pPr>
        <w:ind w:firstLineChars="200" w:firstLine="480"/>
      </w:pPr>
      <w:r>
        <w:rPr>
          <w:rFonts w:hint="eastAsia"/>
        </w:rPr>
        <w:t>海洋油气勘探水声探测系统</w:t>
      </w:r>
      <w:r>
        <w:t>（</w:t>
      </w:r>
      <w:r w:rsidRPr="00702C7E">
        <w:rPr>
          <w:rFonts w:hint="eastAsia"/>
        </w:rPr>
        <w:t>以下简称</w:t>
      </w:r>
      <w:r>
        <w:rPr>
          <w:rFonts w:hint="eastAsia"/>
        </w:rPr>
        <w:t>水声探测</w:t>
      </w:r>
      <w:r w:rsidRPr="00702C7E">
        <w:rPr>
          <w:rFonts w:hint="eastAsia"/>
        </w:rPr>
        <w:t>系统</w:t>
      </w:r>
      <w:r>
        <w:t>）</w:t>
      </w:r>
      <w:r>
        <w:rPr>
          <w:rFonts w:hint="eastAsia"/>
        </w:rPr>
        <w:t>的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指定水声探测系统的指标必须兼顾以下几点：</w:t>
      </w:r>
    </w:p>
    <w:p w:rsidR="005042A8" w:rsidRPr="00702C7E" w:rsidRDefault="005042A8" w:rsidP="005042A8">
      <w:pPr>
        <w:pStyle w:val="a7"/>
        <w:numPr>
          <w:ilvl w:val="0"/>
          <w:numId w:val="6"/>
        </w:numPr>
        <w:ind w:firstLineChars="0"/>
      </w:pPr>
      <w:r>
        <w:rPr>
          <w:rFonts w:hint="eastAsia"/>
        </w:rPr>
        <w:t>整体系统的可靠性</w:t>
      </w:r>
    </w:p>
    <w:p w:rsidR="005042A8" w:rsidRDefault="005042A8" w:rsidP="005042A8">
      <w:pPr>
        <w:ind w:firstLineChars="200" w:firstLine="480"/>
      </w:pPr>
      <w:r>
        <w:rPr>
          <w:rFonts w:hint="eastAsia"/>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p>
    <w:p w:rsidR="005042A8" w:rsidRPr="001D735E" w:rsidRDefault="005042A8" w:rsidP="005042A8">
      <w:pPr>
        <w:pStyle w:val="a7"/>
        <w:numPr>
          <w:ilvl w:val="0"/>
          <w:numId w:val="6"/>
        </w:numPr>
        <w:ind w:firstLineChars="0"/>
      </w:pPr>
      <w:r>
        <w:rPr>
          <w:rFonts w:hint="eastAsia"/>
        </w:rPr>
        <w:t>数据传输的稳定性、高速性</w:t>
      </w:r>
    </w:p>
    <w:p w:rsidR="005042A8" w:rsidRDefault="005042A8" w:rsidP="005042A8">
      <w:pPr>
        <w:ind w:firstLineChars="200" w:firstLine="480"/>
      </w:pPr>
      <w:r>
        <w:rPr>
          <w:rFonts w:hint="eastAsia"/>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导致一部分信息没采集到，其带来的影响往往大于低采样率的影响。所以，应先保证数据传输稳定，再兼顾高速；</w:t>
      </w:r>
    </w:p>
    <w:p w:rsidR="005042A8" w:rsidRPr="00702C7E" w:rsidRDefault="005042A8" w:rsidP="005042A8">
      <w:pPr>
        <w:pStyle w:val="a7"/>
        <w:numPr>
          <w:ilvl w:val="0"/>
          <w:numId w:val="6"/>
        </w:numPr>
        <w:ind w:firstLineChars="0"/>
      </w:pPr>
      <w:r>
        <w:rPr>
          <w:rFonts w:hint="eastAsia"/>
        </w:rPr>
        <w:t>数据采集的同步性</w:t>
      </w:r>
    </w:p>
    <w:p w:rsidR="005042A8" w:rsidRDefault="005042A8" w:rsidP="005042A8">
      <w:pPr>
        <w:ind w:firstLineChars="200" w:firstLine="480"/>
      </w:pPr>
      <w:r>
        <w:rPr>
          <w:rFonts w:hint="eastAsia"/>
        </w:rPr>
        <w:t>水声探测系统属于四维探测，保证所有的采集模块在相同时间采集水听器数据是数据最终能不能反应出真实地貌的先决条件。如果各个采集模块并不能同步的采集水听器数据，甚至偏差较大，那么采集的数据无疑是无效的；</w:t>
      </w:r>
    </w:p>
    <w:p w:rsidR="005042A8" w:rsidRPr="00702C7E" w:rsidRDefault="005042A8" w:rsidP="005042A8">
      <w:pPr>
        <w:pStyle w:val="a7"/>
        <w:numPr>
          <w:ilvl w:val="0"/>
          <w:numId w:val="6"/>
        </w:numPr>
        <w:ind w:firstLineChars="0"/>
      </w:pPr>
      <w:r>
        <w:rPr>
          <w:rFonts w:hint="eastAsia"/>
        </w:rPr>
        <w:t>数据的采样率</w:t>
      </w:r>
    </w:p>
    <w:p w:rsidR="005042A8" w:rsidRPr="009847D6" w:rsidRDefault="005042A8" w:rsidP="005042A8">
      <w:pPr>
        <w:ind w:firstLineChars="200" w:firstLine="480"/>
      </w:pPr>
      <w:r>
        <w:rPr>
          <w:rFonts w:hint="eastAsia"/>
        </w:rPr>
        <w:t>为了能够更加清晰的还原水声数据，解析出更加真实的海底地质形态，必须具备非常高的数据采样率，同时，更高采样率的采样率也更能够捕捉到微弱的水声信号；</w:t>
      </w:r>
    </w:p>
    <w:p w:rsidR="005042A8" w:rsidRDefault="005042A8" w:rsidP="005042A8">
      <w:pPr>
        <w:ind w:firstLineChars="200" w:firstLine="480"/>
      </w:pPr>
      <w:r>
        <w:rPr>
          <w:rFonts w:hint="eastAsia"/>
        </w:rPr>
        <w:t>综合考虑以上</w:t>
      </w:r>
      <w:r>
        <w:rPr>
          <w:rFonts w:hint="eastAsia"/>
        </w:rPr>
        <w:t>4</w:t>
      </w:r>
      <w:r>
        <w:rPr>
          <w:rFonts w:hint="eastAsia"/>
        </w:rPr>
        <w:t>点，制定</w:t>
      </w:r>
      <w:r w:rsidRPr="003D1FE9">
        <w:rPr>
          <w:rFonts w:hint="eastAsia"/>
        </w:rPr>
        <w:t>系统</w:t>
      </w:r>
      <w:r>
        <w:rPr>
          <w:rFonts w:hint="eastAsia"/>
        </w:rPr>
        <w:t>的</w:t>
      </w:r>
      <w:r w:rsidRPr="003D1FE9">
        <w:rPr>
          <w:rFonts w:hint="eastAsia"/>
        </w:rPr>
        <w:t>总体指标如表</w:t>
      </w:r>
      <w:r>
        <w:rPr>
          <w:rFonts w:hint="eastAsia"/>
        </w:rPr>
        <w:t>3.1</w:t>
      </w:r>
      <w:r>
        <w:rPr>
          <w:rFonts w:hint="eastAsia"/>
        </w:rPr>
        <w:t>所示：</w:t>
      </w:r>
    </w:p>
    <w:p w:rsidR="005042A8" w:rsidRDefault="005042A8" w:rsidP="005042A8"/>
    <w:p w:rsidR="005042A8" w:rsidRDefault="005042A8" w:rsidP="005042A8"/>
    <w:p w:rsidR="005042A8" w:rsidRDefault="005042A8" w:rsidP="005042A8"/>
    <w:p w:rsidR="005042A8" w:rsidRDefault="005042A8" w:rsidP="005042A8"/>
    <w:p w:rsidR="005042A8" w:rsidRDefault="005042A8" w:rsidP="005042A8"/>
    <w:p w:rsidR="005042A8" w:rsidRPr="003D1FE9" w:rsidRDefault="005042A8" w:rsidP="005042A8">
      <w:pPr>
        <w:jc w:val="center"/>
      </w:pPr>
      <w:r>
        <w:rPr>
          <w:rFonts w:hint="eastAsia"/>
        </w:rPr>
        <w:t>表</w:t>
      </w:r>
      <w:r>
        <w:rPr>
          <w:rFonts w:hint="eastAsia"/>
        </w:rPr>
        <w:t>3.1</w:t>
      </w:r>
      <w:r>
        <w:t xml:space="preserve"> </w:t>
      </w:r>
      <w:r>
        <w:rPr>
          <w:rFonts w:hint="eastAsia"/>
        </w:rPr>
        <w:t>海洋油气勘探水声探测系统指标</w:t>
      </w:r>
    </w:p>
    <w:tbl>
      <w:tblPr>
        <w:tblStyle w:val="a8"/>
        <w:tblW w:w="0" w:type="auto"/>
        <w:tblInd w:w="480" w:type="dxa"/>
        <w:tblBorders>
          <w:left w:val="none" w:sz="0" w:space="0" w:color="auto"/>
          <w:right w:val="none" w:sz="0" w:space="0" w:color="auto"/>
        </w:tblBorders>
        <w:tblLook w:val="04A0" w:firstRow="1" w:lastRow="0" w:firstColumn="1" w:lastColumn="0" w:noHBand="0" w:noVBand="1"/>
      </w:tblPr>
      <w:tblGrid>
        <w:gridCol w:w="3704"/>
        <w:gridCol w:w="4122"/>
      </w:tblGrid>
      <w:tr w:rsidR="005042A8" w:rsidTr="00EE0A9C">
        <w:tc>
          <w:tcPr>
            <w:tcW w:w="3936" w:type="dxa"/>
            <w:tcBorders>
              <w:top w:val="single" w:sz="12" w:space="0" w:color="auto"/>
              <w:bottom w:val="single" w:sz="12" w:space="0" w:color="auto"/>
            </w:tcBorders>
          </w:tcPr>
          <w:p w:rsidR="005042A8" w:rsidRDefault="005042A8" w:rsidP="00EE0A9C">
            <w:pPr>
              <w:jc w:val="center"/>
            </w:pPr>
            <w:r>
              <w:rPr>
                <w:rFonts w:hint="eastAsia"/>
              </w:rPr>
              <w:t>指标名</w:t>
            </w:r>
          </w:p>
        </w:tc>
        <w:tc>
          <w:tcPr>
            <w:tcW w:w="4360" w:type="dxa"/>
            <w:tcBorders>
              <w:top w:val="single" w:sz="12" w:space="0" w:color="auto"/>
              <w:bottom w:val="single" w:sz="12" w:space="0" w:color="auto"/>
            </w:tcBorders>
          </w:tcPr>
          <w:p w:rsidR="005042A8" w:rsidRDefault="005042A8" w:rsidP="00EE0A9C">
            <w:pPr>
              <w:jc w:val="center"/>
            </w:pPr>
            <w:r>
              <w:rPr>
                <w:rFonts w:hint="eastAsia"/>
              </w:rPr>
              <w:t>参数</w:t>
            </w:r>
          </w:p>
        </w:tc>
      </w:tr>
      <w:tr w:rsidR="005042A8" w:rsidTr="00EE0A9C">
        <w:tc>
          <w:tcPr>
            <w:tcW w:w="3936" w:type="dxa"/>
            <w:tcBorders>
              <w:top w:val="single" w:sz="12" w:space="0" w:color="auto"/>
            </w:tcBorders>
          </w:tcPr>
          <w:p w:rsidR="005042A8" w:rsidRDefault="005042A8" w:rsidP="00EE0A9C">
            <w:pPr>
              <w:jc w:val="center"/>
            </w:pPr>
            <w:r>
              <w:rPr>
                <w:rFonts w:hint="eastAsia"/>
              </w:rPr>
              <w:t>节点数</w:t>
            </w:r>
          </w:p>
        </w:tc>
        <w:tc>
          <w:tcPr>
            <w:tcW w:w="4360" w:type="dxa"/>
            <w:tcBorders>
              <w:top w:val="single" w:sz="12" w:space="0" w:color="auto"/>
            </w:tcBorders>
          </w:tcPr>
          <w:p w:rsidR="005042A8" w:rsidRDefault="005042A8" w:rsidP="00EE0A9C">
            <w:pPr>
              <w:jc w:val="center"/>
            </w:pPr>
            <w:r>
              <w:rPr>
                <w:rFonts w:hint="eastAsia"/>
              </w:rPr>
              <w:t>80</w:t>
            </w:r>
            <w:r>
              <w:rPr>
                <w:rFonts w:hint="eastAsia"/>
              </w:rPr>
              <w:t>个</w:t>
            </w:r>
          </w:p>
        </w:tc>
      </w:tr>
      <w:tr w:rsidR="005042A8" w:rsidTr="00EE0A9C">
        <w:tc>
          <w:tcPr>
            <w:tcW w:w="3936" w:type="dxa"/>
          </w:tcPr>
          <w:p w:rsidR="005042A8" w:rsidRDefault="005042A8" w:rsidP="00EE0A9C">
            <w:pPr>
              <w:jc w:val="center"/>
            </w:pPr>
            <w:r>
              <w:rPr>
                <w:rFonts w:hint="eastAsia"/>
              </w:rPr>
              <w:t>节点通道数</w:t>
            </w:r>
          </w:p>
        </w:tc>
        <w:tc>
          <w:tcPr>
            <w:tcW w:w="4360" w:type="dxa"/>
          </w:tcPr>
          <w:p w:rsidR="005042A8" w:rsidRDefault="005042A8" w:rsidP="00EE0A9C">
            <w:pPr>
              <w:jc w:val="center"/>
            </w:pPr>
            <w:r>
              <w:rPr>
                <w:rFonts w:hint="eastAsia"/>
              </w:rPr>
              <w:t>16</w:t>
            </w:r>
          </w:p>
        </w:tc>
      </w:tr>
      <w:tr w:rsidR="005042A8" w:rsidTr="00EE0A9C">
        <w:tc>
          <w:tcPr>
            <w:tcW w:w="3936" w:type="dxa"/>
          </w:tcPr>
          <w:p w:rsidR="005042A8" w:rsidRDefault="005042A8" w:rsidP="00EE0A9C">
            <w:pPr>
              <w:jc w:val="center"/>
            </w:pPr>
            <w:r>
              <w:rPr>
                <w:rFonts w:hint="eastAsia"/>
              </w:rPr>
              <w:t>节点间距</w:t>
            </w:r>
          </w:p>
        </w:tc>
        <w:tc>
          <w:tcPr>
            <w:tcW w:w="4360" w:type="dxa"/>
          </w:tcPr>
          <w:p w:rsidR="005042A8" w:rsidRDefault="005042A8" w:rsidP="00EE0A9C">
            <w:pPr>
              <w:jc w:val="center"/>
            </w:pPr>
            <w:r>
              <w:rPr>
                <w:rFonts w:hint="eastAsia"/>
              </w:rPr>
              <w:t>50</w:t>
            </w:r>
            <w:r>
              <w:rPr>
                <w:rFonts w:hint="eastAsia"/>
              </w:rPr>
              <w:t>米</w:t>
            </w:r>
          </w:p>
        </w:tc>
      </w:tr>
      <w:tr w:rsidR="005042A8" w:rsidTr="00EE0A9C">
        <w:tc>
          <w:tcPr>
            <w:tcW w:w="3936" w:type="dxa"/>
          </w:tcPr>
          <w:p w:rsidR="005042A8" w:rsidRDefault="005042A8" w:rsidP="00EE0A9C">
            <w:pPr>
              <w:jc w:val="center"/>
            </w:pPr>
            <w:r>
              <w:rPr>
                <w:rFonts w:hint="eastAsia"/>
              </w:rPr>
              <w:t>水听器间距</w:t>
            </w:r>
          </w:p>
        </w:tc>
        <w:tc>
          <w:tcPr>
            <w:tcW w:w="4360" w:type="dxa"/>
          </w:tcPr>
          <w:p w:rsidR="005042A8" w:rsidRDefault="005042A8" w:rsidP="00EE0A9C">
            <w:pPr>
              <w:jc w:val="center"/>
            </w:pPr>
            <w:r>
              <w:rPr>
                <w:rFonts w:hint="eastAsia"/>
              </w:rPr>
              <w:t>3.125</w:t>
            </w:r>
            <w:r>
              <w:rPr>
                <w:rFonts w:hint="eastAsia"/>
              </w:rPr>
              <w:t>米</w:t>
            </w:r>
          </w:p>
        </w:tc>
      </w:tr>
      <w:tr w:rsidR="005042A8" w:rsidTr="00EE0A9C">
        <w:tc>
          <w:tcPr>
            <w:tcW w:w="3936" w:type="dxa"/>
          </w:tcPr>
          <w:p w:rsidR="005042A8" w:rsidRDefault="005042A8" w:rsidP="00EE0A9C">
            <w:pPr>
              <w:jc w:val="center"/>
            </w:pPr>
            <w:r>
              <w:rPr>
                <w:rFonts w:hint="eastAsia"/>
              </w:rPr>
              <w:t>节点尺寸</w:t>
            </w:r>
          </w:p>
        </w:tc>
        <w:tc>
          <w:tcPr>
            <w:tcW w:w="4360" w:type="dxa"/>
          </w:tcPr>
          <w:p w:rsidR="005042A8" w:rsidRDefault="005042A8" w:rsidP="00EE0A9C">
            <w:pPr>
              <w:jc w:val="center"/>
            </w:pPr>
            <w:r>
              <w:rPr>
                <w:rFonts w:hint="eastAsia"/>
              </w:rPr>
              <w:t>长度≤</w:t>
            </w:r>
            <w:r>
              <w:rPr>
                <w:rFonts w:hint="eastAsia"/>
              </w:rPr>
              <w:t>80mm</w:t>
            </w:r>
            <w:r>
              <w:rPr>
                <w:rFonts w:hint="eastAsia"/>
              </w:rPr>
              <w:t>，宽度≤</w:t>
            </w:r>
            <w:r>
              <w:rPr>
                <w:rFonts w:hint="eastAsia"/>
              </w:rPr>
              <w:t>16mm</w:t>
            </w:r>
            <w:r>
              <w:rPr>
                <w:rFonts w:hint="eastAsia"/>
              </w:rPr>
              <w:t>，高度≤</w:t>
            </w:r>
            <w:r>
              <w:rPr>
                <w:rFonts w:hint="eastAsia"/>
              </w:rPr>
              <w:t>9mm</w:t>
            </w:r>
          </w:p>
        </w:tc>
      </w:tr>
      <w:tr w:rsidR="005042A8" w:rsidTr="00EE0A9C">
        <w:tc>
          <w:tcPr>
            <w:tcW w:w="3936" w:type="dxa"/>
          </w:tcPr>
          <w:p w:rsidR="005042A8" w:rsidRDefault="005042A8" w:rsidP="00EE0A9C">
            <w:pPr>
              <w:jc w:val="center"/>
            </w:pPr>
            <w:r>
              <w:rPr>
                <w:rFonts w:hint="eastAsia"/>
              </w:rPr>
              <w:t>工作电压</w:t>
            </w:r>
          </w:p>
        </w:tc>
        <w:tc>
          <w:tcPr>
            <w:tcW w:w="4360" w:type="dxa"/>
          </w:tcPr>
          <w:p w:rsidR="005042A8" w:rsidRDefault="005042A8" w:rsidP="00EE0A9C">
            <w:pPr>
              <w:jc w:val="center"/>
            </w:pPr>
            <w:r>
              <w:rPr>
                <w:rFonts w:hint="eastAsia"/>
              </w:rPr>
              <w:t>6</w:t>
            </w:r>
            <w:r w:rsidRPr="0035565D">
              <w:rPr>
                <w:rFonts w:hint="eastAsia"/>
              </w:rPr>
              <w:t>～</w:t>
            </w:r>
            <w:r w:rsidRPr="0035565D">
              <w:rPr>
                <w:rFonts w:hint="eastAsia"/>
              </w:rPr>
              <w:t>15V</w:t>
            </w:r>
          </w:p>
        </w:tc>
      </w:tr>
      <w:tr w:rsidR="005042A8" w:rsidTr="00EE0A9C">
        <w:tc>
          <w:tcPr>
            <w:tcW w:w="3936" w:type="dxa"/>
          </w:tcPr>
          <w:p w:rsidR="005042A8" w:rsidRDefault="005042A8" w:rsidP="00EE0A9C">
            <w:pPr>
              <w:jc w:val="center"/>
            </w:pPr>
            <w:r>
              <w:rPr>
                <w:rFonts w:hint="eastAsia"/>
              </w:rPr>
              <w:t>节点功耗</w:t>
            </w:r>
          </w:p>
        </w:tc>
        <w:tc>
          <w:tcPr>
            <w:tcW w:w="4360" w:type="dxa"/>
          </w:tcPr>
          <w:p w:rsidR="005042A8" w:rsidRDefault="005042A8" w:rsidP="00EE0A9C">
            <w:pPr>
              <w:jc w:val="center"/>
            </w:pPr>
            <w:r>
              <w:rPr>
                <w:rFonts w:hint="eastAsia"/>
              </w:rPr>
              <w:t>≤</w:t>
            </w:r>
            <w:r>
              <w:rPr>
                <w:rFonts w:hint="eastAsia"/>
              </w:rPr>
              <w:t>3.5W</w:t>
            </w:r>
          </w:p>
        </w:tc>
      </w:tr>
      <w:tr w:rsidR="005042A8" w:rsidTr="00EE0A9C">
        <w:tc>
          <w:tcPr>
            <w:tcW w:w="3936" w:type="dxa"/>
          </w:tcPr>
          <w:p w:rsidR="005042A8" w:rsidRDefault="005042A8" w:rsidP="00EE0A9C">
            <w:pPr>
              <w:jc w:val="center"/>
            </w:pPr>
            <w:r>
              <w:rPr>
                <w:rFonts w:hint="eastAsia"/>
              </w:rPr>
              <w:t>采样频率</w:t>
            </w:r>
          </w:p>
        </w:tc>
        <w:tc>
          <w:tcPr>
            <w:tcW w:w="4360" w:type="dxa"/>
          </w:tcPr>
          <w:p w:rsidR="005042A8" w:rsidRDefault="005042A8" w:rsidP="00EE0A9C">
            <w:pPr>
              <w:jc w:val="center"/>
            </w:pPr>
            <w:r>
              <w:rPr>
                <w:rFonts w:hint="eastAsia"/>
              </w:rPr>
              <w:t>12</w:t>
            </w:r>
            <w:r>
              <w:t>K</w:t>
            </w:r>
          </w:p>
        </w:tc>
      </w:tr>
      <w:tr w:rsidR="005042A8" w:rsidTr="00EE0A9C">
        <w:tc>
          <w:tcPr>
            <w:tcW w:w="3936" w:type="dxa"/>
          </w:tcPr>
          <w:p w:rsidR="005042A8" w:rsidRDefault="005042A8" w:rsidP="00EE0A9C">
            <w:pPr>
              <w:jc w:val="center"/>
            </w:pPr>
            <w:r>
              <w:rPr>
                <w:rFonts w:hint="eastAsia"/>
              </w:rPr>
              <w:t>A</w:t>
            </w:r>
            <w:r>
              <w:t>DC</w:t>
            </w:r>
            <w:r>
              <w:rPr>
                <w:rFonts w:hint="eastAsia"/>
              </w:rPr>
              <w:t>分辨率</w:t>
            </w:r>
          </w:p>
        </w:tc>
        <w:tc>
          <w:tcPr>
            <w:tcW w:w="4360" w:type="dxa"/>
          </w:tcPr>
          <w:p w:rsidR="005042A8" w:rsidRDefault="005042A8" w:rsidP="00EE0A9C">
            <w:pPr>
              <w:jc w:val="center"/>
            </w:pPr>
            <w:r>
              <w:rPr>
                <w:rFonts w:hint="eastAsia"/>
              </w:rPr>
              <w:t>1</w:t>
            </w:r>
            <w:r>
              <w:t>6</w:t>
            </w:r>
          </w:p>
        </w:tc>
      </w:tr>
      <w:tr w:rsidR="005042A8" w:rsidTr="00EE0A9C">
        <w:tc>
          <w:tcPr>
            <w:tcW w:w="3936" w:type="dxa"/>
          </w:tcPr>
          <w:p w:rsidR="005042A8" w:rsidRDefault="005042A8" w:rsidP="00EE0A9C">
            <w:pPr>
              <w:jc w:val="center"/>
            </w:pPr>
            <w:r>
              <w:rPr>
                <w:rFonts w:hint="eastAsia"/>
              </w:rPr>
              <w:t>系统增益</w:t>
            </w:r>
          </w:p>
        </w:tc>
        <w:tc>
          <w:tcPr>
            <w:tcW w:w="4360" w:type="dxa"/>
          </w:tcPr>
          <w:p w:rsidR="005042A8" w:rsidRDefault="005042A8" w:rsidP="00EE0A9C">
            <w:pPr>
              <w:jc w:val="center"/>
            </w:pPr>
            <w:r>
              <w:rPr>
                <w:rFonts w:hint="eastAsia"/>
              </w:rPr>
              <w:t>0</w:t>
            </w:r>
            <w:r>
              <w:t>-60Db</w:t>
            </w:r>
            <w:r>
              <w:rPr>
                <w:rFonts w:hint="eastAsia"/>
              </w:rPr>
              <w:t>，最小可调刻度</w:t>
            </w:r>
            <w:r>
              <w:rPr>
                <w:rFonts w:hint="eastAsia"/>
              </w:rPr>
              <w:t>6d</w:t>
            </w:r>
            <w:r>
              <w:t>B</w:t>
            </w:r>
          </w:p>
        </w:tc>
      </w:tr>
      <w:tr w:rsidR="005042A8" w:rsidTr="00EE0A9C">
        <w:tc>
          <w:tcPr>
            <w:tcW w:w="3936" w:type="dxa"/>
          </w:tcPr>
          <w:p w:rsidR="005042A8" w:rsidRDefault="005042A8" w:rsidP="00EE0A9C">
            <w:pPr>
              <w:jc w:val="center"/>
            </w:pPr>
            <w:r w:rsidRPr="00F51C1B">
              <w:rPr>
                <w:rFonts w:hint="eastAsia"/>
              </w:rPr>
              <w:t>支线数据线</w:t>
            </w:r>
          </w:p>
        </w:tc>
        <w:tc>
          <w:tcPr>
            <w:tcW w:w="4360" w:type="dxa"/>
          </w:tcPr>
          <w:p w:rsidR="005042A8" w:rsidRDefault="005042A8" w:rsidP="00EE0A9C">
            <w:pPr>
              <w:jc w:val="center"/>
            </w:pPr>
            <w:r>
              <w:rPr>
                <w:rFonts w:hint="eastAsia"/>
              </w:rPr>
              <w:t>≤</w:t>
            </w:r>
            <w:r>
              <w:rPr>
                <w:rFonts w:hint="eastAsia"/>
              </w:rPr>
              <w:t>2</w:t>
            </w:r>
            <w:r>
              <w:rPr>
                <w:rFonts w:hint="eastAsia"/>
              </w:rPr>
              <w:t>根</w:t>
            </w:r>
          </w:p>
        </w:tc>
      </w:tr>
      <w:tr w:rsidR="005042A8" w:rsidTr="00EE0A9C">
        <w:tc>
          <w:tcPr>
            <w:tcW w:w="3936" w:type="dxa"/>
          </w:tcPr>
          <w:p w:rsidR="005042A8" w:rsidRDefault="005042A8" w:rsidP="00EE0A9C">
            <w:pPr>
              <w:jc w:val="center"/>
            </w:pPr>
            <w:r>
              <w:rPr>
                <w:rFonts w:hint="eastAsia"/>
              </w:rPr>
              <w:t>干线数据线</w:t>
            </w:r>
          </w:p>
        </w:tc>
        <w:tc>
          <w:tcPr>
            <w:tcW w:w="4360" w:type="dxa"/>
          </w:tcPr>
          <w:p w:rsidR="005042A8" w:rsidRDefault="005042A8" w:rsidP="00EE0A9C">
            <w:pPr>
              <w:jc w:val="center"/>
            </w:pPr>
            <w:r>
              <w:rPr>
                <w:rFonts w:hint="eastAsia"/>
              </w:rPr>
              <w:t>≤</w:t>
            </w:r>
            <w:r>
              <w:rPr>
                <w:rFonts w:hint="eastAsia"/>
              </w:rPr>
              <w:t>4</w:t>
            </w:r>
            <w:r>
              <w:rPr>
                <w:rFonts w:hint="eastAsia"/>
              </w:rPr>
              <w:t>根</w:t>
            </w:r>
          </w:p>
        </w:tc>
      </w:tr>
      <w:tr w:rsidR="005042A8" w:rsidTr="00EE0A9C">
        <w:tc>
          <w:tcPr>
            <w:tcW w:w="3936" w:type="dxa"/>
          </w:tcPr>
          <w:p w:rsidR="005042A8" w:rsidRDefault="005042A8" w:rsidP="00EE0A9C">
            <w:pPr>
              <w:jc w:val="center"/>
            </w:pPr>
            <w:r>
              <w:rPr>
                <w:rFonts w:hint="eastAsia"/>
              </w:rPr>
              <w:t>支线传输距离</w:t>
            </w:r>
          </w:p>
        </w:tc>
        <w:tc>
          <w:tcPr>
            <w:tcW w:w="4360" w:type="dxa"/>
          </w:tcPr>
          <w:p w:rsidR="005042A8" w:rsidRDefault="005042A8" w:rsidP="00EE0A9C">
            <w:pPr>
              <w:jc w:val="center"/>
            </w:pPr>
            <w:r>
              <w:rPr>
                <w:rFonts w:hint="eastAsia"/>
              </w:rPr>
              <w:t>≥</w:t>
            </w:r>
            <w:r>
              <w:rPr>
                <w:rFonts w:hint="eastAsia"/>
              </w:rPr>
              <w:t>50</w:t>
            </w:r>
            <w:r>
              <w:rPr>
                <w:rFonts w:hint="eastAsia"/>
              </w:rPr>
              <w:t>米</w:t>
            </w:r>
          </w:p>
        </w:tc>
      </w:tr>
      <w:tr w:rsidR="005042A8" w:rsidTr="00EE0A9C">
        <w:tc>
          <w:tcPr>
            <w:tcW w:w="3936" w:type="dxa"/>
          </w:tcPr>
          <w:p w:rsidR="005042A8" w:rsidRDefault="005042A8" w:rsidP="00EE0A9C">
            <w:pPr>
              <w:jc w:val="center"/>
            </w:pPr>
            <w:r>
              <w:rPr>
                <w:rFonts w:hint="eastAsia"/>
              </w:rPr>
              <w:t>干线传输距离</w:t>
            </w:r>
          </w:p>
        </w:tc>
        <w:tc>
          <w:tcPr>
            <w:tcW w:w="4360" w:type="dxa"/>
          </w:tcPr>
          <w:p w:rsidR="005042A8" w:rsidRDefault="005042A8" w:rsidP="00EE0A9C">
            <w:pPr>
              <w:jc w:val="center"/>
            </w:pPr>
            <w:r>
              <w:rPr>
                <w:rFonts w:hint="eastAsia"/>
              </w:rPr>
              <w:t>≥</w:t>
            </w:r>
            <w:r>
              <w:rPr>
                <w:rFonts w:hint="eastAsia"/>
              </w:rPr>
              <w:t>90</w:t>
            </w:r>
            <w:r>
              <w:rPr>
                <w:rFonts w:hint="eastAsia"/>
              </w:rPr>
              <w:t>米</w:t>
            </w:r>
          </w:p>
        </w:tc>
      </w:tr>
      <w:tr w:rsidR="005042A8" w:rsidTr="00EE0A9C">
        <w:tc>
          <w:tcPr>
            <w:tcW w:w="3936" w:type="dxa"/>
          </w:tcPr>
          <w:p w:rsidR="005042A8" w:rsidRDefault="005042A8" w:rsidP="00EE0A9C">
            <w:pPr>
              <w:jc w:val="center"/>
            </w:pPr>
            <w:r>
              <w:rPr>
                <w:rFonts w:hint="eastAsia"/>
              </w:rPr>
              <w:t>工作温度</w:t>
            </w:r>
          </w:p>
        </w:tc>
        <w:tc>
          <w:tcPr>
            <w:tcW w:w="4360" w:type="dxa"/>
          </w:tcPr>
          <w:p w:rsidR="005042A8" w:rsidRDefault="005042A8" w:rsidP="00EE0A9C">
            <w:pPr>
              <w:jc w:val="center"/>
            </w:pPr>
            <w:r>
              <w:rPr>
                <w:rFonts w:hint="eastAsia"/>
              </w:rPr>
              <w:t>-10</w:t>
            </w:r>
            <w:r>
              <w:rPr>
                <w:rFonts w:hint="eastAsia"/>
              </w:rPr>
              <w:t>℃～</w:t>
            </w:r>
            <w:r>
              <w:rPr>
                <w:rFonts w:hint="eastAsia"/>
              </w:rPr>
              <w:t>50</w:t>
            </w:r>
            <w:r>
              <w:rPr>
                <w:rFonts w:hint="eastAsia"/>
              </w:rPr>
              <w:t>℃</w:t>
            </w:r>
          </w:p>
        </w:tc>
      </w:tr>
      <w:tr w:rsidR="005042A8" w:rsidTr="00EE0A9C">
        <w:tc>
          <w:tcPr>
            <w:tcW w:w="3936" w:type="dxa"/>
          </w:tcPr>
          <w:p w:rsidR="005042A8" w:rsidRDefault="005042A8" w:rsidP="00EE0A9C">
            <w:pPr>
              <w:jc w:val="center"/>
            </w:pPr>
            <w:r>
              <w:rPr>
                <w:rFonts w:hint="eastAsia"/>
              </w:rPr>
              <w:t>存储温度</w:t>
            </w:r>
          </w:p>
        </w:tc>
        <w:tc>
          <w:tcPr>
            <w:tcW w:w="4360" w:type="dxa"/>
          </w:tcPr>
          <w:p w:rsidR="005042A8" w:rsidRDefault="005042A8" w:rsidP="00EE0A9C">
            <w:pPr>
              <w:jc w:val="center"/>
            </w:pPr>
            <w:r>
              <w:rPr>
                <w:rFonts w:hint="eastAsia"/>
              </w:rPr>
              <w:t>-40</w:t>
            </w:r>
            <w:r>
              <w:rPr>
                <w:rFonts w:hint="eastAsia"/>
              </w:rPr>
              <w:t>℃～</w:t>
            </w:r>
            <w:r>
              <w:rPr>
                <w:rFonts w:hint="eastAsia"/>
              </w:rPr>
              <w:t>70</w:t>
            </w:r>
            <w:r>
              <w:rPr>
                <w:rFonts w:hint="eastAsia"/>
              </w:rPr>
              <w:t>℃</w:t>
            </w:r>
          </w:p>
        </w:tc>
      </w:tr>
      <w:tr w:rsidR="005042A8" w:rsidTr="00EE0A9C">
        <w:tc>
          <w:tcPr>
            <w:tcW w:w="3936" w:type="dxa"/>
          </w:tcPr>
          <w:p w:rsidR="005042A8" w:rsidRDefault="005042A8" w:rsidP="00EE0A9C">
            <w:pPr>
              <w:jc w:val="center"/>
            </w:pPr>
            <w:r>
              <w:rPr>
                <w:rFonts w:hint="eastAsia"/>
              </w:rPr>
              <w:t>可承受最大静压力</w:t>
            </w:r>
          </w:p>
        </w:tc>
        <w:tc>
          <w:tcPr>
            <w:tcW w:w="4360" w:type="dxa"/>
          </w:tcPr>
          <w:p w:rsidR="005042A8" w:rsidRDefault="005042A8" w:rsidP="00EE0A9C">
            <w:pPr>
              <w:jc w:val="center"/>
            </w:pPr>
            <w:r>
              <w:rPr>
                <w:rFonts w:hint="eastAsia"/>
              </w:rPr>
              <w:t>4.5Mpa</w:t>
            </w:r>
          </w:p>
        </w:tc>
      </w:tr>
    </w:tbl>
    <w:p w:rsidR="005042A8" w:rsidRPr="00AA2E91" w:rsidRDefault="005042A8" w:rsidP="005042A8"/>
    <w:p w:rsidR="005042A8" w:rsidRDefault="005042A8" w:rsidP="005042A8">
      <w:pPr>
        <w:pStyle w:val="2"/>
        <w:jc w:val="left"/>
      </w:pPr>
      <w:bookmarkStart w:id="7" w:name="_Toc499426628"/>
      <w:bookmarkStart w:id="8" w:name="_Toc500714162"/>
      <w:r>
        <w:t>3.</w:t>
      </w:r>
      <w:r>
        <w:rPr>
          <w:rFonts w:hint="eastAsia"/>
        </w:rPr>
        <w:t>2</w:t>
      </w:r>
      <w:r>
        <w:t xml:space="preserve"> </w:t>
      </w:r>
      <w:r>
        <w:rPr>
          <w:rFonts w:hint="eastAsia"/>
        </w:rPr>
        <w:t>系统整体结构</w:t>
      </w:r>
      <w:bookmarkEnd w:id="5"/>
      <w:bookmarkEnd w:id="7"/>
      <w:bookmarkEnd w:id="8"/>
      <w:r>
        <w:rPr>
          <w:rFonts w:ascii="宋体" w:cs="宋体"/>
          <w:color w:val="2D2D2D"/>
          <w:kern w:val="0"/>
          <w:sz w:val="20"/>
          <w:szCs w:val="20"/>
          <w:lang w:val="zh-CN"/>
        </w:rPr>
        <w:t xml:space="preserve"> </w:t>
      </w:r>
    </w:p>
    <w:p w:rsidR="005042A8" w:rsidRDefault="005042A8" w:rsidP="005042A8">
      <w:pPr>
        <w:ind w:firstLineChars="200" w:firstLine="480"/>
      </w:pPr>
      <w:r>
        <w:rPr>
          <w:rFonts w:hint="eastAsia"/>
        </w:rPr>
        <w:t>水声探测</w:t>
      </w:r>
      <w:r w:rsidRPr="00DF1F72">
        <w:rPr>
          <w:rFonts w:hint="eastAsia"/>
        </w:rPr>
        <w:t>系统的基本原理</w:t>
      </w:r>
      <w:r>
        <w:rPr>
          <w:rFonts w:hint="eastAsia"/>
        </w:rPr>
        <w:t>为</w:t>
      </w:r>
      <w:r w:rsidRPr="00DF1F72">
        <w:t>：</w:t>
      </w:r>
      <w:r>
        <w:rPr>
          <w:rFonts w:hint="eastAsia"/>
        </w:rPr>
        <w:t>水下空气枪震源向海底发送地震声波，声波经过海底不同地质的反射至等浮拖缆监控区域，并由拖缆内部的水听器接收；接收的声波模拟信号被采集板以一定的采样频率采集转换成数字信号，声波数字信号经过一定的处理后经传输系统传至数据汇集系统（网关），并由网关系统对一定时间内拖缆上采集节点传输上来的数据进行整理，传输至上位机系统，上位机系统对接收到的数据进行实时的显示、存储。最后将探测的数据经过相关算法及定位解析反演出所勘探海域地形地貌图。</w:t>
      </w:r>
    </w:p>
    <w:p w:rsidR="005042A8" w:rsidRDefault="005042A8" w:rsidP="005042A8">
      <w:pPr>
        <w:ind w:firstLineChars="200" w:firstLine="480"/>
      </w:pPr>
      <w:r w:rsidRPr="00DF1F72">
        <w:rPr>
          <w:rFonts w:hint="eastAsia"/>
        </w:rPr>
        <w:t>水声探测系统</w:t>
      </w:r>
      <w:r>
        <w:rPr>
          <w:rFonts w:hint="eastAsia"/>
        </w:rPr>
        <w:t>的整体系统框图如下图</w:t>
      </w:r>
      <w:r>
        <w:rPr>
          <w:rFonts w:hint="eastAsia"/>
        </w:rPr>
        <w:t>3.1</w:t>
      </w:r>
      <w:r>
        <w:rPr>
          <w:rFonts w:hint="eastAsia"/>
        </w:rPr>
        <w:t>所示。从图</w:t>
      </w:r>
      <w:r>
        <w:rPr>
          <w:rFonts w:hint="eastAsia"/>
        </w:rPr>
        <w:t>3.1</w:t>
      </w:r>
      <w:r>
        <w:rPr>
          <w:rFonts w:hint="eastAsia"/>
        </w:rPr>
        <w:t>可知，整个水声探测系统大致可分为上位机系统、数据汇聚系统和采集传输系统三个部分。上位机</w:t>
      </w:r>
      <w:r>
        <w:rPr>
          <w:rFonts w:hint="eastAsia"/>
        </w:rPr>
        <w:lastRenderedPageBreak/>
        <w:t>系统为显示控制工作站，主要用于实现人机交互和采集数据的实时显示与存储。数据汇聚系统主要起到对水下采集数据的汇聚整理功能，并实现协议的逆转换，通过以太网将整理后的数据传输至上位机；采集传输系统为整个水声探测系统的核心，等浮拖缆内包含均匀分布的水听器，以及封装在水密性电子舱内的数据采集模块，每个数据采集模块之间通过双绞线实现数据、命令的传输，以及采样时钟的同步。</w:t>
      </w:r>
    </w:p>
    <w:p w:rsidR="005042A8" w:rsidRPr="00826AAE" w:rsidRDefault="005042A8" w:rsidP="005042A8">
      <w:pPr>
        <w:pStyle w:val="11"/>
        <w:ind w:firstLineChars="0" w:firstLine="0"/>
        <w:jc w:val="center"/>
        <w:rPr>
          <w:rFonts w:ascii="Times New Roman" w:hAnsi="Times New Roman"/>
        </w:rPr>
      </w:pPr>
      <w:bookmarkStart w:id="9" w:name="_Toc499426629"/>
      <w:r>
        <w:rPr>
          <w:rFonts w:ascii="Times New Roman" w:hAnsi="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0;text-align:left;margin-left:-10.85pt;margin-top:.45pt;width:436pt;height:204.4pt;z-index:251660288;mso-position-horizontal-relative:text;mso-position-vertical-relative:text">
            <v:imagedata r:id="rId7" o:title=""/>
            <w10:wrap type="topAndBottom"/>
          </v:shape>
          <o:OLEObject Type="Embed" ProgID="Visio.Drawing.15" ShapeID="_x0000_s1072" DrawAspect="Content" ObjectID="_1574456367" r:id="rId8"/>
        </w:object>
      </w:r>
      <w:r>
        <w:rPr>
          <w:rFonts w:ascii="Times New Roman" w:hAnsi="Times New Roman" w:hint="eastAsia"/>
        </w:rPr>
        <w:t>图</w:t>
      </w:r>
      <w:r>
        <w:rPr>
          <w:rFonts w:ascii="Times New Roman" w:hAnsi="Times New Roman" w:hint="eastAsia"/>
        </w:rPr>
        <w:t>3.</w:t>
      </w:r>
      <w:r>
        <w:rPr>
          <w:rFonts w:ascii="Times New Roman" w:hAnsi="Times New Roman"/>
        </w:rPr>
        <w:t>1</w:t>
      </w:r>
      <w:r>
        <w:rPr>
          <w:rFonts w:ascii="Times New Roman" w:hAnsi="Times New Roman" w:hint="eastAsia"/>
        </w:rPr>
        <w:t>：系统整体结构框图</w:t>
      </w:r>
    </w:p>
    <w:p w:rsidR="005042A8" w:rsidRDefault="005042A8" w:rsidP="005042A8">
      <w:pPr>
        <w:pStyle w:val="3"/>
      </w:pPr>
      <w:bookmarkStart w:id="10" w:name="_Toc500714163"/>
      <w:r>
        <w:rPr>
          <w:rFonts w:hint="eastAsia"/>
        </w:rPr>
        <w:t xml:space="preserve">3.2.1 </w:t>
      </w:r>
      <w:r>
        <w:rPr>
          <w:rFonts w:hint="eastAsia"/>
        </w:rPr>
        <w:t>上位机系统</w:t>
      </w:r>
      <w:bookmarkEnd w:id="9"/>
      <w:bookmarkEnd w:id="10"/>
    </w:p>
    <w:p w:rsidR="005042A8" w:rsidRPr="00FE4A4A" w:rsidRDefault="005042A8" w:rsidP="005042A8">
      <w:pPr>
        <w:ind w:firstLineChars="200" w:firstLine="480"/>
      </w:pPr>
      <w:r>
        <w:rPr>
          <w:noProof/>
        </w:rPr>
        <w:object w:dxaOrig="1440" w:dyaOrig="1440">
          <v:shape id="_x0000_s1071" type="#_x0000_t75" style="position:absolute;left:0;text-align:left;margin-left:17.55pt;margin-top:78pt;width:380.45pt;height:120.65pt;z-index:251659264;mso-position-horizontal-relative:text;mso-position-vertical-relative:text">
            <v:imagedata r:id="rId9" o:title=""/>
            <w10:wrap type="topAndBottom"/>
          </v:shape>
          <o:OLEObject Type="Embed" ProgID="Visio.Drawing.15" ShapeID="_x0000_s1071" DrawAspect="Content" ObjectID="_1574456368" r:id="rId10"/>
        </w:object>
      </w:r>
      <w:r w:rsidRPr="00FE4A4A">
        <w:rPr>
          <w:rFonts w:hint="eastAsia"/>
        </w:rPr>
        <w:t>上位机系统是水声探测系统的船上部分，是人机交互的核心。从功能上讲，可以将上位机系统划分为两个部分：一部分</w:t>
      </w:r>
      <w:r>
        <w:rPr>
          <w:rFonts w:hint="eastAsia"/>
        </w:rPr>
        <w:t>负责</w:t>
      </w:r>
      <w:r w:rsidRPr="00FE4A4A">
        <w:rPr>
          <w:rFonts w:hint="eastAsia"/>
        </w:rPr>
        <w:t>数据接收、显示及记录</w:t>
      </w:r>
      <w:r>
        <w:rPr>
          <w:rFonts w:hint="eastAsia"/>
        </w:rPr>
        <w:t>的录取</w:t>
      </w:r>
      <w:r w:rsidRPr="00FE4A4A">
        <w:rPr>
          <w:rFonts w:hint="eastAsia"/>
        </w:rPr>
        <w:t>平台；另一部分为控制系统。</w:t>
      </w:r>
      <w:r>
        <w:rPr>
          <w:rFonts w:hint="eastAsia"/>
        </w:rPr>
        <w:t>其结构框图如下图</w:t>
      </w:r>
      <w:r>
        <w:rPr>
          <w:rFonts w:hint="eastAsia"/>
        </w:rPr>
        <w:t>3.2</w:t>
      </w:r>
      <w:r>
        <w:rPr>
          <w:rFonts w:hint="eastAsia"/>
        </w:rPr>
        <w:t>所示：</w:t>
      </w:r>
    </w:p>
    <w:p w:rsidR="005042A8" w:rsidRPr="00D61FEB" w:rsidRDefault="005042A8" w:rsidP="005042A8">
      <w:pPr>
        <w:pStyle w:val="11"/>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3.2</w:t>
      </w:r>
      <w:r>
        <w:rPr>
          <w:rFonts w:ascii="Times New Roman" w:hAnsi="Times New Roman" w:hint="eastAsia"/>
        </w:rPr>
        <w:t>：上位机系统示意图</w:t>
      </w:r>
    </w:p>
    <w:p w:rsidR="005042A8" w:rsidRDefault="005042A8" w:rsidP="005042A8">
      <w:pPr>
        <w:ind w:firstLine="420"/>
      </w:pPr>
      <w:r>
        <w:rPr>
          <w:rFonts w:hint="eastAsia"/>
        </w:rPr>
        <w:t>上位机系统主要需要实现以下功能：</w:t>
      </w:r>
    </w:p>
    <w:p w:rsidR="005042A8" w:rsidRPr="00F11F5A" w:rsidRDefault="005042A8" w:rsidP="005042A8">
      <w:pPr>
        <w:pStyle w:val="a7"/>
        <w:numPr>
          <w:ilvl w:val="0"/>
          <w:numId w:val="5"/>
        </w:numPr>
        <w:ind w:left="840" w:firstLineChars="0"/>
      </w:pPr>
      <w:r w:rsidRPr="00F11F5A">
        <w:rPr>
          <w:rFonts w:hint="eastAsia"/>
        </w:rPr>
        <w:t>实现人机交互，接收来自操作人员的命令信息，向水下发送命令流，通过网关系统同步分发至水下数据采集系统，控制系统工作状态（采集</w:t>
      </w:r>
      <w:r w:rsidRPr="00F11F5A">
        <w:rPr>
          <w:rFonts w:hint="eastAsia"/>
        </w:rPr>
        <w:t>/</w:t>
      </w:r>
      <w:r w:rsidRPr="00F11F5A">
        <w:rPr>
          <w:rFonts w:hint="eastAsia"/>
        </w:rPr>
        <w:t>停止采集、增益等）；</w:t>
      </w:r>
    </w:p>
    <w:p w:rsidR="005042A8" w:rsidRPr="00F11F5A" w:rsidRDefault="005042A8" w:rsidP="005042A8">
      <w:pPr>
        <w:pStyle w:val="a7"/>
        <w:numPr>
          <w:ilvl w:val="0"/>
          <w:numId w:val="5"/>
        </w:numPr>
        <w:ind w:left="840" w:firstLineChars="0"/>
      </w:pPr>
      <w:r w:rsidRPr="00F11F5A">
        <w:rPr>
          <w:rFonts w:hint="eastAsia"/>
        </w:rPr>
        <w:t>接收来自数据汇聚系统的海洋地震波数据，将接收到的数据存储至系统</w:t>
      </w:r>
      <w:r w:rsidRPr="00F11F5A">
        <w:rPr>
          <w:rFonts w:hint="eastAsia"/>
        </w:rPr>
        <w:lastRenderedPageBreak/>
        <w:t>磁盘中，并对接收的海洋地震数据进行实时的显示或者部分显示；</w:t>
      </w:r>
    </w:p>
    <w:p w:rsidR="005042A8" w:rsidRPr="00F11F5A" w:rsidRDefault="005042A8" w:rsidP="005042A8">
      <w:pPr>
        <w:pStyle w:val="a7"/>
        <w:numPr>
          <w:ilvl w:val="0"/>
          <w:numId w:val="5"/>
        </w:numPr>
        <w:ind w:left="840" w:firstLineChars="0"/>
      </w:pPr>
      <w:r w:rsidRPr="00F11F5A">
        <w:rPr>
          <w:rFonts w:hint="eastAsia"/>
        </w:rPr>
        <w:t>震源控制系统，实时控制震源发出地震波；</w:t>
      </w:r>
    </w:p>
    <w:p w:rsidR="005042A8" w:rsidRPr="00F11F5A" w:rsidRDefault="005042A8" w:rsidP="005042A8">
      <w:pPr>
        <w:pStyle w:val="a7"/>
        <w:numPr>
          <w:ilvl w:val="0"/>
          <w:numId w:val="5"/>
        </w:numPr>
        <w:ind w:left="840" w:firstLineChars="0"/>
      </w:pPr>
      <w:r w:rsidRPr="00F11F5A">
        <w:rPr>
          <w:rFonts w:hint="eastAsia"/>
        </w:rPr>
        <w:t>导航控制系统，明确每一部分地震数据来源；</w:t>
      </w:r>
    </w:p>
    <w:p w:rsidR="005042A8" w:rsidRPr="00F11F5A" w:rsidRDefault="005042A8" w:rsidP="005042A8">
      <w:pPr>
        <w:pStyle w:val="a7"/>
        <w:numPr>
          <w:ilvl w:val="0"/>
          <w:numId w:val="5"/>
        </w:numPr>
        <w:ind w:left="840" w:firstLineChars="0"/>
      </w:pPr>
      <w:r w:rsidRPr="00F11F5A">
        <w:rPr>
          <w:rFonts w:hint="eastAsia"/>
        </w:rPr>
        <w:t>水鸟控制系统，实时控制等浮拖缆在海洋的深度。</w:t>
      </w:r>
    </w:p>
    <w:p w:rsidR="005042A8" w:rsidRPr="00BE3D8D" w:rsidRDefault="005042A8" w:rsidP="005042A8">
      <w:pPr>
        <w:ind w:firstLineChars="200" w:firstLine="480"/>
      </w:pPr>
      <w:r>
        <w:rPr>
          <w:rFonts w:hint="eastAsia"/>
        </w:rPr>
        <w:t>除上述几点主要功能外，上位机系统还具备磁盘数据回放、日期信息显示、震源炮号记录显示、清晰的帮助文档等简易后期操作的辅助功能。</w:t>
      </w:r>
    </w:p>
    <w:p w:rsidR="005042A8" w:rsidRDefault="005042A8" w:rsidP="005042A8">
      <w:pPr>
        <w:pStyle w:val="3"/>
      </w:pPr>
      <w:bookmarkStart w:id="11" w:name="_Toc499426630"/>
      <w:bookmarkStart w:id="12" w:name="_Toc500714164"/>
      <w:r>
        <w:rPr>
          <w:rFonts w:hint="eastAsia"/>
        </w:rPr>
        <w:t xml:space="preserve">3.2.2 </w:t>
      </w:r>
      <w:r>
        <w:rPr>
          <w:rFonts w:hint="eastAsia"/>
        </w:rPr>
        <w:t>数据汇聚系统</w:t>
      </w:r>
      <w:bookmarkEnd w:id="11"/>
      <w:bookmarkEnd w:id="12"/>
    </w:p>
    <w:p w:rsidR="005042A8" w:rsidRPr="00D26D67" w:rsidRDefault="005042A8" w:rsidP="005042A8">
      <w:pPr>
        <w:ind w:firstLineChars="200" w:firstLine="480"/>
      </w:pPr>
      <w:r w:rsidRPr="00D26D67">
        <w:rPr>
          <w:rFonts w:hint="eastAsia"/>
        </w:rPr>
        <w:t>数据汇聚系统负责采集水下采集传输系统的数据接收</w:t>
      </w:r>
      <w:r>
        <w:rPr>
          <w:rFonts w:hint="eastAsia"/>
        </w:rPr>
        <w:t>、预处理、打包整理和传输至上位机系统。因此，数据汇聚系统的性能直接影响到整个水声探测系统的性能。如果数据汇聚系统的设计不合理，将导致系统的性能不足，使其带宽不能负载采集传输系统上传的数据量，导致系统瘫痪。</w:t>
      </w:r>
    </w:p>
    <w:p w:rsidR="005042A8" w:rsidRPr="00ED129F" w:rsidRDefault="005042A8" w:rsidP="005042A8">
      <w:pPr>
        <w:ind w:firstLineChars="200" w:firstLine="480"/>
      </w:pPr>
      <w:r>
        <w:rPr>
          <w:noProof/>
        </w:rPr>
        <w:object w:dxaOrig="1440" w:dyaOrig="1440">
          <v:shape id="_x0000_s1073" type="#_x0000_t75" style="position:absolute;left:0;text-align:left;margin-left:18.2pt;margin-top:61.5pt;width:413.8pt;height:144.45pt;z-index:251661312;mso-position-horizontal-relative:text;mso-position-vertical-relative:text">
            <v:imagedata r:id="rId11" o:title=""/>
            <w10:wrap type="topAndBottom"/>
          </v:shape>
          <o:OLEObject Type="Embed" ProgID="Visio.Drawing.15" ShapeID="_x0000_s1073" DrawAspect="Content" ObjectID="_1574456369" r:id="rId12"/>
        </w:object>
      </w:r>
      <w:r>
        <w:rPr>
          <w:rFonts w:hint="eastAsia"/>
        </w:rPr>
        <w:t>数据汇聚系统内部按功能划分主要可分为</w:t>
      </w:r>
      <w:r>
        <w:t>5</w:t>
      </w:r>
      <w:r>
        <w:rPr>
          <w:rFonts w:hint="eastAsia"/>
        </w:rPr>
        <w:t>个模块，分别为命令管理模块、数据处理模块、水下数据</w:t>
      </w:r>
      <w:r>
        <w:rPr>
          <w:rFonts w:hint="eastAsia"/>
        </w:rPr>
        <w:t>/</w:t>
      </w:r>
      <w:r>
        <w:rPr>
          <w:rFonts w:hint="eastAsia"/>
        </w:rPr>
        <w:t>命令收发模块、超时控制模块和水上数据收发模块。其模块关系图如下图</w:t>
      </w:r>
      <w:r>
        <w:rPr>
          <w:rFonts w:hint="eastAsia"/>
        </w:rPr>
        <w:t>3.3</w:t>
      </w:r>
      <w:r>
        <w:rPr>
          <w:rFonts w:hint="eastAsia"/>
        </w:rPr>
        <w:t>所示。</w:t>
      </w:r>
    </w:p>
    <w:p w:rsidR="005042A8" w:rsidRDefault="005042A8" w:rsidP="005042A8">
      <w:pPr>
        <w:pStyle w:val="11"/>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5042A8" w:rsidRDefault="005042A8" w:rsidP="005042A8">
      <w:pPr>
        <w:ind w:firstLine="420"/>
      </w:pPr>
      <w:r>
        <w:rPr>
          <w:rFonts w:hint="eastAsia"/>
        </w:rPr>
        <w:t>命令管理模块：主要负责转发上位机参数配置和水下系统工作状态控制等命令，接收水下系统的命令回应给上位机。同时向数据处理模块发送相关控制信息。</w:t>
      </w:r>
    </w:p>
    <w:p w:rsidR="005042A8" w:rsidRDefault="005042A8" w:rsidP="005042A8">
      <w:pPr>
        <w:ind w:firstLine="420"/>
      </w:pPr>
      <w:r>
        <w:rPr>
          <w:rFonts w:hint="eastAsia"/>
        </w:rPr>
        <w:t>数据处理模块：按照需求定义将数据收发模块接收到的数据整理成一定格式，并响应超时控制模块信息，如果发现丢包情况则做填</w:t>
      </w:r>
      <w:r>
        <w:rPr>
          <w:rFonts w:hint="eastAsia"/>
        </w:rPr>
        <w:t>0</w:t>
      </w:r>
      <w:r>
        <w:rPr>
          <w:rFonts w:hint="eastAsia"/>
        </w:rPr>
        <w:t>处理；</w:t>
      </w:r>
    </w:p>
    <w:p w:rsidR="005042A8" w:rsidRDefault="005042A8" w:rsidP="005042A8">
      <w:pPr>
        <w:ind w:firstLine="420"/>
      </w:pPr>
      <w:r>
        <w:rPr>
          <w:rFonts w:hint="eastAsia"/>
        </w:rPr>
        <w:t>水下数据</w:t>
      </w:r>
      <w:r>
        <w:rPr>
          <w:rFonts w:hint="eastAsia"/>
        </w:rPr>
        <w:t>/</w:t>
      </w:r>
      <w:r>
        <w:rPr>
          <w:rFonts w:hint="eastAsia"/>
        </w:rPr>
        <w:t>命令收发模块：接收等浮拖缆内采集传输系统上传的海洋地震数据，完成数据接收的同步，在开始接收时，通知触发控制器开始计时，结束时触发信号通知数据处理模块开始整理，并按照自定义协议解析出采样的数据，发送给数据处理模块。</w:t>
      </w:r>
    </w:p>
    <w:p w:rsidR="005042A8" w:rsidRDefault="005042A8" w:rsidP="005042A8">
      <w:pPr>
        <w:ind w:firstLineChars="200" w:firstLine="480"/>
      </w:pPr>
      <w:r>
        <w:rPr>
          <w:rFonts w:hint="eastAsia"/>
        </w:rPr>
        <w:t>超时控制模块：计时每个数据接收周期，如果发现接收超时的情况，则发送触发信息通知数据处理模块未收到指定标签的数据包；</w:t>
      </w:r>
    </w:p>
    <w:p w:rsidR="005042A8" w:rsidRDefault="005042A8" w:rsidP="005042A8">
      <w:pPr>
        <w:ind w:firstLineChars="200" w:firstLine="480"/>
      </w:pPr>
      <w:r>
        <w:rPr>
          <w:rFonts w:hint="eastAsia"/>
        </w:rPr>
        <w:t>水上数据收发模块：将整理完成的海洋地震数据，通过以太网发送至上位机</w:t>
      </w:r>
      <w:r>
        <w:rPr>
          <w:rFonts w:hint="eastAsia"/>
        </w:rPr>
        <w:lastRenderedPageBreak/>
        <w:t>系统；</w:t>
      </w:r>
    </w:p>
    <w:p w:rsidR="005042A8" w:rsidRDefault="005042A8" w:rsidP="005042A8">
      <w:pPr>
        <w:pStyle w:val="3"/>
      </w:pPr>
      <w:bookmarkStart w:id="13" w:name="_Toc499426631"/>
      <w:bookmarkStart w:id="14" w:name="_Toc500714165"/>
      <w:r>
        <w:rPr>
          <w:rFonts w:hint="eastAsia"/>
        </w:rPr>
        <w:t xml:space="preserve">3.2.3 </w:t>
      </w:r>
      <w:r>
        <w:rPr>
          <w:rFonts w:hint="eastAsia"/>
        </w:rPr>
        <w:t>采集传输系统</w:t>
      </w:r>
      <w:bookmarkEnd w:id="13"/>
      <w:bookmarkEnd w:id="14"/>
    </w:p>
    <w:p w:rsidR="005042A8" w:rsidRDefault="005042A8" w:rsidP="005042A8">
      <w:pPr>
        <w:ind w:firstLineChars="200" w:firstLine="480"/>
      </w:pPr>
      <w:r>
        <w:rPr>
          <w:rFonts w:hint="eastAsia"/>
        </w:rPr>
        <w:t>采集传输系统，也叫水下系统。主要包括在等浮拖缆内等间隔分布的采集传输节点和水听器。水听器是一种声学传感器，负责接收海洋声学模拟信号；采集传输节点由采集模板和传输板组成，采集板负责采集水听器获取的模拟信号，进行信号调理和数模转换后，将数字信号传输给传输板，由传输板整理后形成传输码流。采集传输节点采用级联方式的物理链路分布在拖缆中。</w:t>
      </w:r>
    </w:p>
    <w:p w:rsidR="005042A8" w:rsidRDefault="005042A8" w:rsidP="005042A8">
      <w:pPr>
        <w:ind w:firstLineChars="200" w:firstLine="480"/>
      </w:pPr>
      <w:r>
        <w:rPr>
          <w:rFonts w:hint="eastAsia"/>
        </w:rPr>
        <w:t>作为水声探测系统的模拟前端，采集板性能的好坏直接决定了采集数据的质量和可靠性。其构成主要包括滤波模块、增益模块和模数转换模块。滤波模块主要负责滤除海底的高频噪声，提高数据信噪比；放大模块可放大微弱的声学信号，使模拟数据在采样后不至于失真；模数转换模块按照一定的采样频率，对滤波放大后的模拟信号进行采集，</w:t>
      </w:r>
      <w:r>
        <w:rPr>
          <w:rFonts w:hint="eastAsia"/>
        </w:rPr>
        <w:t>A</w:t>
      </w:r>
      <w:r>
        <w:t>DC</w:t>
      </w:r>
      <w:r>
        <w:rPr>
          <w:rFonts w:hint="eastAsia"/>
        </w:rPr>
        <w:t>的采样基准时钟来自于主节点产生的高精度的板间同步时钟以及自身的锁相环，转换成数字信号发送给传输板。由此可见，采样频率的高低将直接影响到数据的精确性。为了获得更加清晰的地震声波数据，本论文研究设计的系统采样频率由最初的</w:t>
      </w:r>
      <w:r>
        <w:rPr>
          <w:rFonts w:hint="eastAsia"/>
        </w:rPr>
        <w:t>6k</w:t>
      </w:r>
      <w:r>
        <w:t>H</w:t>
      </w:r>
      <w:r>
        <w:rPr>
          <w:rFonts w:hint="eastAsia"/>
        </w:rPr>
        <w:t>z</w:t>
      </w:r>
      <w:r>
        <w:rPr>
          <w:rFonts w:hint="eastAsia"/>
        </w:rPr>
        <w:t>提升为</w:t>
      </w:r>
      <w:r>
        <w:rPr>
          <w:rFonts w:hint="eastAsia"/>
        </w:rPr>
        <w:t>12k</w:t>
      </w:r>
      <w:r>
        <w:t>H</w:t>
      </w:r>
      <w:r>
        <w:rPr>
          <w:rFonts w:hint="eastAsia"/>
        </w:rPr>
        <w:t>z</w:t>
      </w:r>
      <w:r>
        <w:rPr>
          <w:rFonts w:hint="eastAsia"/>
        </w:rPr>
        <w:t>。</w:t>
      </w:r>
    </w:p>
    <w:p w:rsidR="005042A8" w:rsidRDefault="005042A8" w:rsidP="005042A8">
      <w:pPr>
        <w:ind w:firstLineChars="200" w:firstLine="480"/>
      </w:pPr>
      <w:r w:rsidRPr="00DF1F72">
        <w:rPr>
          <w:rFonts w:hint="eastAsia"/>
        </w:rPr>
        <w:t>在数据传输方面</w:t>
      </w:r>
      <w:r w:rsidRPr="00DF1F72">
        <w:t>，</w:t>
      </w:r>
      <w:r>
        <w:rPr>
          <w:rFonts w:hint="eastAsia"/>
        </w:rPr>
        <w:t>本系统的</w:t>
      </w:r>
      <w:r w:rsidRPr="00DF1F72">
        <w:rPr>
          <w:rFonts w:hint="eastAsia"/>
        </w:rPr>
        <w:t>传输</w:t>
      </w:r>
      <w:r>
        <w:rPr>
          <w:rFonts w:hint="eastAsia"/>
        </w:rPr>
        <w:t>通道</w:t>
      </w:r>
      <w:r w:rsidRPr="00DF1F72">
        <w:rPr>
          <w:rFonts w:hint="eastAsia"/>
        </w:rPr>
        <w:t>可分为上行</w:t>
      </w:r>
      <w:r>
        <w:rPr>
          <w:rFonts w:hint="eastAsia"/>
        </w:rPr>
        <w:t>通道</w:t>
      </w:r>
      <w:r w:rsidRPr="00DF1F72">
        <w:rPr>
          <w:rFonts w:hint="eastAsia"/>
        </w:rPr>
        <w:t>和下行</w:t>
      </w:r>
      <w:r>
        <w:rPr>
          <w:rFonts w:hint="eastAsia"/>
        </w:rPr>
        <w:t>通道</w:t>
      </w:r>
      <w:r w:rsidRPr="00DF1F72">
        <w:rPr>
          <w:rFonts w:hint="eastAsia"/>
        </w:rPr>
        <w:t>两个部分</w:t>
      </w:r>
      <w:r w:rsidRPr="00DF1F72">
        <w:t>，</w:t>
      </w:r>
      <w:r>
        <w:rPr>
          <w:rFonts w:hint="eastAsia"/>
        </w:rPr>
        <w:t>上行通道主要用来实现水声数据、状态信息、命令响应的逐级上传，下行通道的主要任务则是传递水上系统下达的命令信息。由于数据传输距离与传输的带宽基本成反比关系，综合考虑总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rsidR="005042A8" w:rsidRDefault="005042A8" w:rsidP="005042A8">
      <w:pPr>
        <w:ind w:firstLineChars="200" w:firstLine="480"/>
      </w:pPr>
      <w:r>
        <w:rPr>
          <w:rFonts w:hint="eastAsia"/>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至数据汇聚系统。</w:t>
      </w:r>
    </w:p>
    <w:p w:rsidR="005042A8" w:rsidRDefault="005042A8" w:rsidP="005042A8">
      <w:pPr>
        <w:ind w:firstLineChars="200" w:firstLine="480"/>
      </w:pPr>
      <w:r>
        <w:rPr>
          <w:noProof/>
        </w:rPr>
        <w:object w:dxaOrig="1440" w:dyaOrig="1440">
          <v:shape id="_x0000_s1074" type="#_x0000_t75" style="position:absolute;left:0;text-align:left;margin-left:19.45pt;margin-top:28.85pt;width:414.8pt;height:79.25pt;z-index:251662336;mso-position-horizontal-relative:text;mso-position-vertical-relative:text">
            <v:imagedata r:id="rId13" o:title=""/>
            <w10:wrap type="topAndBottom"/>
          </v:shape>
          <o:OLEObject Type="Embed" ProgID="Visio.Drawing.15" ShapeID="_x0000_s1074" DrawAspect="Content" ObjectID="_1574456370" r:id="rId14"/>
        </w:object>
      </w:r>
      <w:r>
        <w:rPr>
          <w:rFonts w:hint="eastAsia"/>
        </w:rPr>
        <w:t>本采集传输系统的拓扑结构如下图所示：</w:t>
      </w:r>
    </w:p>
    <w:p w:rsidR="005042A8" w:rsidRPr="00BF2446" w:rsidRDefault="005042A8" w:rsidP="005042A8">
      <w:pPr>
        <w:pStyle w:val="11"/>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w:t>
      </w:r>
      <w:r>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rsidR="005042A8" w:rsidRDefault="005042A8" w:rsidP="005042A8">
      <w:pPr>
        <w:ind w:firstLineChars="200" w:firstLine="480"/>
      </w:pPr>
      <w:r>
        <w:rPr>
          <w:rFonts w:hint="eastAsia"/>
        </w:rPr>
        <w:t>综上，本采集传输系统的工作流程如下：水听器通过测量由于声波能量变化</w:t>
      </w:r>
      <w:r>
        <w:rPr>
          <w:rFonts w:hint="eastAsia"/>
        </w:rPr>
        <w:lastRenderedPageBreak/>
        <w:t>引起的声学传感器形变获取信号幅值，产生水声模拟信号；数据采集板对水听器采集的水声模拟信号进行过滤、放大以及按照一定频率进行</w:t>
      </w:r>
      <w:r>
        <w:rPr>
          <w:rFonts w:hint="eastAsia"/>
        </w:rPr>
        <w:t>A</w:t>
      </w:r>
      <w:r>
        <w:t>D</w:t>
      </w:r>
      <w:r>
        <w:rPr>
          <w:rFonts w:hint="eastAsia"/>
        </w:rPr>
        <w:t>采样后，转换成水声数字信号传输给传输板。传输板在通过传输系统下行通道接收到来自上位机的开始采样命令时，打开传输接口</w:t>
      </w:r>
      <w:r>
        <w:rPr>
          <w:rFonts w:hint="eastAsia"/>
        </w:rPr>
        <w:t>R</w:t>
      </w:r>
      <w:r>
        <w:t>S485</w:t>
      </w:r>
      <w:r>
        <w:rPr>
          <w:rFonts w:hint="eastAsia"/>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rsidR="005042A8" w:rsidRDefault="005042A8" w:rsidP="005042A8">
      <w:pPr>
        <w:ind w:firstLineChars="200" w:firstLine="480"/>
      </w:pPr>
      <w:r w:rsidRPr="00DF1F72">
        <w:rPr>
          <w:rFonts w:hint="eastAsia"/>
        </w:rPr>
        <w:t>根据</w:t>
      </w:r>
      <w:r>
        <w:rPr>
          <w:rFonts w:hint="eastAsia"/>
        </w:rPr>
        <w:t>本水声探测系统</w:t>
      </w:r>
      <w:r w:rsidRPr="00DF1F72">
        <w:rPr>
          <w:rFonts w:hint="eastAsia"/>
        </w:rPr>
        <w:t>指标</w:t>
      </w:r>
      <w:r w:rsidRPr="00DF1F72">
        <w:t>，</w:t>
      </w:r>
      <w:r w:rsidRPr="00DF1F72">
        <w:rPr>
          <w:rFonts w:hint="eastAsia"/>
        </w:rPr>
        <w:t>本水声探测系统应该具有</w:t>
      </w:r>
      <w:r>
        <w:rPr>
          <w:rFonts w:hint="eastAsia"/>
        </w:rPr>
        <w:t>8</w:t>
      </w:r>
      <w:r>
        <w:t>0</w:t>
      </w:r>
      <w:r>
        <w:rPr>
          <w:rFonts w:hint="eastAsia"/>
        </w:rPr>
        <w:t>个采集传输节点，每个节点</w:t>
      </w:r>
      <w:r>
        <w:rPr>
          <w:rFonts w:hint="eastAsia"/>
        </w:rPr>
        <w:t>16</w:t>
      </w:r>
      <w:r>
        <w:rPr>
          <w:rFonts w:hint="eastAsia"/>
        </w:rPr>
        <w:t>个通道，也就是总共需要</w:t>
      </w:r>
      <w:r>
        <w:rPr>
          <w:rFonts w:hint="eastAsia"/>
        </w:rPr>
        <w:t>1280</w:t>
      </w:r>
      <w:r>
        <w:rPr>
          <w:rFonts w:hint="eastAsia"/>
        </w:rPr>
        <w:t>个水听器</w:t>
      </w:r>
      <w:r w:rsidRPr="00DF1F72">
        <w:t>，</w:t>
      </w:r>
      <w:r w:rsidRPr="00DF1F72">
        <w:rPr>
          <w:rFonts w:hint="eastAsia"/>
        </w:rPr>
        <w:t>同时根据指标要求</w:t>
      </w:r>
      <w:r w:rsidRPr="00DF1F72">
        <w:t>，</w:t>
      </w:r>
      <w:r>
        <w:rPr>
          <w:rFonts w:hint="eastAsia"/>
        </w:rPr>
        <w:t>采样频率为更高的</w:t>
      </w:r>
      <w:r>
        <w:rPr>
          <w:rFonts w:hint="eastAsia"/>
        </w:rPr>
        <w:t>12</w:t>
      </w:r>
      <w:r>
        <w:t>KH</w:t>
      </w:r>
      <w:r>
        <w:rPr>
          <w:rFonts w:hint="eastAsia"/>
        </w:rPr>
        <w:t>z</w:t>
      </w:r>
      <w:r>
        <w:rPr>
          <w:rFonts w:hint="eastAsia"/>
        </w:rPr>
        <w:t>，且</w:t>
      </w:r>
      <w:r w:rsidRPr="00DF1F72">
        <w:rPr>
          <w:rFonts w:hint="eastAsia"/>
        </w:rPr>
        <w:t>每个通道</w:t>
      </w:r>
      <w:r>
        <w:rPr>
          <w:rFonts w:hint="eastAsia"/>
        </w:rPr>
        <w:t>必须使用</w:t>
      </w:r>
      <w:r>
        <w:rPr>
          <w:rFonts w:hint="eastAsia"/>
        </w:rPr>
        <w:t>16</w:t>
      </w:r>
      <w:r>
        <w:rPr>
          <w:rFonts w:hint="eastAsia"/>
        </w:rPr>
        <w:t>位的</w:t>
      </w:r>
      <w:r w:rsidRPr="00DF1F72">
        <w:rPr>
          <w:rFonts w:hint="eastAsia"/>
        </w:rPr>
        <w:t>模数转换器</w:t>
      </w:r>
      <w:r>
        <w:rPr>
          <w:rFonts w:hint="eastAsia"/>
        </w:rPr>
        <w:t>。由此可计算</w:t>
      </w:r>
      <w:r w:rsidRPr="00DF1F72">
        <w:rPr>
          <w:rFonts w:hint="eastAsia"/>
        </w:rPr>
        <w:t>本</w:t>
      </w:r>
      <w:r>
        <w:rPr>
          <w:rFonts w:hint="eastAsia"/>
        </w:rPr>
        <w:t>水声探测</w:t>
      </w:r>
      <w:r w:rsidRPr="00DF1F72">
        <w:rPr>
          <w:rFonts w:hint="eastAsia"/>
        </w:rPr>
        <w:t>系统</w:t>
      </w:r>
      <w:r>
        <w:rPr>
          <w:rFonts w:hint="eastAsia"/>
        </w:rPr>
        <w:t>至少需要的传输带宽为：</w:t>
      </w:r>
    </w:p>
    <w:p w:rsidR="005042A8" w:rsidRPr="009300EB" w:rsidRDefault="005042A8" w:rsidP="005042A8">
      <w:pPr>
        <w:jc w:val="center"/>
      </w:pPr>
      <w:r w:rsidRPr="009300EB">
        <w:rPr>
          <w:position w:val="-8"/>
        </w:rPr>
        <w:object w:dxaOrig="4300" w:dyaOrig="300">
          <v:shape id="_x0000_i1035" type="#_x0000_t75" style="width:215.4pt;height:15pt" o:ole="">
            <v:imagedata r:id="rId15" o:title=""/>
          </v:shape>
          <o:OLEObject Type="Embed" ProgID="Equation.3" ShapeID="_x0000_i1035" DrawAspect="Content" ObjectID="_1574456366" r:id="rId16"/>
        </w:object>
      </w:r>
    </w:p>
    <w:p w:rsidR="005042A8" w:rsidRDefault="005042A8" w:rsidP="005042A8">
      <w:pPr>
        <w:ind w:firstLineChars="200" w:firstLine="480"/>
      </w:pPr>
      <w:r>
        <w:rPr>
          <w:rFonts w:hint="eastAsia"/>
        </w:rPr>
        <w:t>如式</w:t>
      </w:r>
      <w:r>
        <w:rPr>
          <w:rFonts w:hint="eastAsia"/>
        </w:rPr>
        <w:t>3.x</w:t>
      </w:r>
      <w:r>
        <w:rPr>
          <w:rFonts w:hint="eastAsia"/>
        </w:rPr>
        <w:t>所示，</w:t>
      </w:r>
      <w:r w:rsidRPr="00DF1F72">
        <w:rPr>
          <w:rFonts w:hint="eastAsia"/>
        </w:rPr>
        <w:t>随着</w:t>
      </w:r>
      <w:r>
        <w:rPr>
          <w:rFonts w:hint="eastAsia"/>
        </w:rPr>
        <w:t>水声探测系统采样频率的增加及系统</w:t>
      </w:r>
      <w:r w:rsidRPr="00DF1F72">
        <w:rPr>
          <w:rFonts w:hint="eastAsia"/>
        </w:rPr>
        <w:t>规模的扩大</w:t>
      </w:r>
      <w:r w:rsidRPr="00DF1F72">
        <w:t>（</w:t>
      </w:r>
      <w:r>
        <w:rPr>
          <w:rFonts w:hint="eastAsia"/>
        </w:rPr>
        <w:t>采集传输节点个数增加伴随的水听器规模快速增长</w:t>
      </w:r>
      <w:r w:rsidRPr="00DF1F72">
        <w:t>），</w:t>
      </w:r>
      <w:r>
        <w:rPr>
          <w:rFonts w:hint="eastAsia"/>
        </w:rPr>
        <w:t>导致</w:t>
      </w:r>
      <w:r w:rsidRPr="00DF1F72">
        <w:rPr>
          <w:rFonts w:hint="eastAsia"/>
        </w:rPr>
        <w:t>水声探测系统的数据量</w:t>
      </w:r>
      <w:r>
        <w:rPr>
          <w:rFonts w:hint="eastAsia"/>
        </w:rPr>
        <w:t>数倍增长</w:t>
      </w:r>
      <w:r w:rsidRPr="00DF1F72">
        <w:t>，</w:t>
      </w:r>
      <w:r>
        <w:rPr>
          <w:rFonts w:hint="eastAsia"/>
        </w:rPr>
        <w:t>由原先的数十兆比特每秒的数量级已经变为如今的最低带宽</w:t>
      </w:r>
      <w:r>
        <w:rPr>
          <w:rFonts w:hint="eastAsia"/>
        </w:rPr>
        <w:t>245.76</w:t>
      </w:r>
      <w:r>
        <w:t>M</w:t>
      </w:r>
      <w:r>
        <w:rPr>
          <w:rFonts w:hint="eastAsia"/>
        </w:rPr>
        <w:t>bps</w:t>
      </w:r>
      <w:r>
        <w:rPr>
          <w:rFonts w:hint="eastAsia"/>
        </w:rPr>
        <w:t>，已经远远超过百兆以太网的极限，如果使用千兆以太网，数据传输链路将会增大一倍，不利于系统的小型化。且由于之前的系统已经按照以太网设计，所有的业务逻辑，命令格式都已经按照以太网协议设计，重新设计一套包含采集、传输和所有业务逻辑规则的水声探测系统任务量太过庞大，且不利于系统的稳定，工程上最怕的就是失控。鉴于此，本论文提出并设计了一种基于以太网修改的自定义传输协议，在所有涉及</w:t>
      </w:r>
      <w:r>
        <w:rPr>
          <w:rFonts w:hint="eastAsia"/>
        </w:rPr>
        <w:t>I</w:t>
      </w:r>
      <w:r>
        <w:t>P</w:t>
      </w:r>
      <w:r>
        <w:rPr>
          <w:rFonts w:hint="eastAsia"/>
        </w:rPr>
        <w:t>协议层以上的逻辑不变的前提下，自主研发数据链路层通信协议，结合</w:t>
      </w:r>
      <w:r>
        <w:rPr>
          <w:rFonts w:hint="eastAsia"/>
        </w:rPr>
        <w:t>F</w:t>
      </w:r>
      <w:r>
        <w:t>PGA</w:t>
      </w:r>
      <w:r>
        <w:rPr>
          <w:rFonts w:hint="eastAsia"/>
        </w:rPr>
        <w:t>的</w:t>
      </w:r>
      <w:r>
        <w:t>S</w:t>
      </w:r>
      <w:r>
        <w:rPr>
          <w:rFonts w:hint="eastAsia"/>
        </w:rPr>
        <w:t>erDES</w:t>
      </w:r>
      <w:r>
        <w:rPr>
          <w:rFonts w:hint="eastAsia"/>
        </w:rPr>
        <w:t>接口，设计并实现数据链路数及顶层业务逻辑不变的前提下，满足本系统传输熟虑指标的通信传输协议。</w:t>
      </w:r>
    </w:p>
    <w:p w:rsidR="005042A8" w:rsidRPr="003231F9" w:rsidRDefault="005042A8" w:rsidP="005042A8">
      <w:pPr>
        <w:ind w:firstLineChars="200" w:firstLine="480"/>
      </w:pPr>
      <w:r>
        <w:rPr>
          <w:rFonts w:hint="eastAsia"/>
        </w:rPr>
        <w:t>另外，为了更加完善的达成系统指标，本论文还提出并设计了系统诊断模块，为系统的前期调试和后期维护，节省了大量的人力财力成本。</w:t>
      </w:r>
    </w:p>
    <w:p w:rsidR="005042A8" w:rsidRPr="006E7E40" w:rsidRDefault="005042A8" w:rsidP="005042A8">
      <w:pPr>
        <w:pStyle w:val="2"/>
        <w:jc w:val="left"/>
      </w:pPr>
      <w:bookmarkStart w:id="15" w:name="_Toc499426633"/>
      <w:bookmarkStart w:id="16" w:name="_Toc500714166"/>
      <w:r>
        <w:t>3.</w:t>
      </w:r>
      <w:r>
        <w:rPr>
          <w:rFonts w:hint="eastAsia"/>
        </w:rPr>
        <w:t>3</w:t>
      </w:r>
      <w:r>
        <w:t xml:space="preserve"> </w:t>
      </w:r>
      <w:r>
        <w:rPr>
          <w:rFonts w:hint="eastAsia"/>
        </w:rPr>
        <w:t>本章小结</w:t>
      </w:r>
      <w:bookmarkEnd w:id="15"/>
      <w:bookmarkEnd w:id="16"/>
    </w:p>
    <w:p w:rsidR="005042A8" w:rsidRPr="00963D04" w:rsidRDefault="005042A8" w:rsidP="005042A8">
      <w:pPr>
        <w:ind w:firstLineChars="200" w:firstLine="480"/>
      </w:pPr>
      <w:r>
        <w:rPr>
          <w:rFonts w:hint="eastAsia"/>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p w:rsidR="003E6734" w:rsidRPr="005042A8" w:rsidRDefault="003E6734" w:rsidP="005042A8">
      <w:bookmarkStart w:id="17" w:name="_GoBack"/>
      <w:bookmarkEnd w:id="17"/>
    </w:p>
    <w:sectPr w:rsidR="003E6734" w:rsidRPr="005042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0B4" w:rsidRDefault="00F100B4" w:rsidP="00A529DB">
      <w:r>
        <w:separator/>
      </w:r>
    </w:p>
  </w:endnote>
  <w:endnote w:type="continuationSeparator" w:id="0">
    <w:p w:rsidR="00F100B4" w:rsidRDefault="00F100B4" w:rsidP="00A5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0B4" w:rsidRDefault="00F100B4" w:rsidP="00A529DB">
      <w:r>
        <w:separator/>
      </w:r>
    </w:p>
  </w:footnote>
  <w:footnote w:type="continuationSeparator" w:id="0">
    <w:p w:rsidR="00F100B4" w:rsidRDefault="00F100B4" w:rsidP="00A52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D91719"/>
    <w:multiLevelType w:val="hybridMultilevel"/>
    <w:tmpl w:val="8EB65EF0"/>
    <w:lvl w:ilvl="0" w:tplc="34DE9C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E9C6DD3"/>
    <w:multiLevelType w:val="hybridMultilevel"/>
    <w:tmpl w:val="57D05EC4"/>
    <w:lvl w:ilvl="0" w:tplc="68DC3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03A"/>
    <w:rsid w:val="00065C5E"/>
    <w:rsid w:val="00073F25"/>
    <w:rsid w:val="000D0F79"/>
    <w:rsid w:val="000E0EEC"/>
    <w:rsid w:val="00124F3A"/>
    <w:rsid w:val="00144DC1"/>
    <w:rsid w:val="00157F94"/>
    <w:rsid w:val="00177422"/>
    <w:rsid w:val="001D735E"/>
    <w:rsid w:val="001F0CEC"/>
    <w:rsid w:val="00241047"/>
    <w:rsid w:val="00241A66"/>
    <w:rsid w:val="00252D25"/>
    <w:rsid w:val="002638DF"/>
    <w:rsid w:val="00266158"/>
    <w:rsid w:val="002744AE"/>
    <w:rsid w:val="00287A4F"/>
    <w:rsid w:val="002B6D6F"/>
    <w:rsid w:val="002C0A49"/>
    <w:rsid w:val="002D044E"/>
    <w:rsid w:val="002D4B1C"/>
    <w:rsid w:val="003156EF"/>
    <w:rsid w:val="003231F9"/>
    <w:rsid w:val="0032707D"/>
    <w:rsid w:val="00332FDC"/>
    <w:rsid w:val="0033464F"/>
    <w:rsid w:val="00336334"/>
    <w:rsid w:val="0034457F"/>
    <w:rsid w:val="0035380E"/>
    <w:rsid w:val="00370C0A"/>
    <w:rsid w:val="003B750E"/>
    <w:rsid w:val="003B77FA"/>
    <w:rsid w:val="003D1FE9"/>
    <w:rsid w:val="003E6734"/>
    <w:rsid w:val="004114E1"/>
    <w:rsid w:val="004458E5"/>
    <w:rsid w:val="00453927"/>
    <w:rsid w:val="00455DC8"/>
    <w:rsid w:val="004D6CE0"/>
    <w:rsid w:val="004E32E2"/>
    <w:rsid w:val="004E671A"/>
    <w:rsid w:val="004E6F48"/>
    <w:rsid w:val="005042A8"/>
    <w:rsid w:val="00544F1F"/>
    <w:rsid w:val="00583159"/>
    <w:rsid w:val="0058560C"/>
    <w:rsid w:val="00587A36"/>
    <w:rsid w:val="005F3C10"/>
    <w:rsid w:val="006501B9"/>
    <w:rsid w:val="00671A1E"/>
    <w:rsid w:val="006963AF"/>
    <w:rsid w:val="006A256E"/>
    <w:rsid w:val="006C5D95"/>
    <w:rsid w:val="00702C7E"/>
    <w:rsid w:val="00710923"/>
    <w:rsid w:val="00712277"/>
    <w:rsid w:val="00735A3E"/>
    <w:rsid w:val="007516A8"/>
    <w:rsid w:val="00772A89"/>
    <w:rsid w:val="00784B26"/>
    <w:rsid w:val="007B4465"/>
    <w:rsid w:val="007E4A99"/>
    <w:rsid w:val="007F0051"/>
    <w:rsid w:val="007F212E"/>
    <w:rsid w:val="007F5F21"/>
    <w:rsid w:val="00825554"/>
    <w:rsid w:val="00826AAE"/>
    <w:rsid w:val="008272AA"/>
    <w:rsid w:val="0085616E"/>
    <w:rsid w:val="00863986"/>
    <w:rsid w:val="00877198"/>
    <w:rsid w:val="008A417A"/>
    <w:rsid w:val="008A5C90"/>
    <w:rsid w:val="008F00B7"/>
    <w:rsid w:val="009055E9"/>
    <w:rsid w:val="009300EB"/>
    <w:rsid w:val="00963D04"/>
    <w:rsid w:val="009847D6"/>
    <w:rsid w:val="009C003A"/>
    <w:rsid w:val="009E047A"/>
    <w:rsid w:val="00A30C08"/>
    <w:rsid w:val="00A45334"/>
    <w:rsid w:val="00A529DB"/>
    <w:rsid w:val="00A92EB3"/>
    <w:rsid w:val="00AA2E91"/>
    <w:rsid w:val="00AB4395"/>
    <w:rsid w:val="00AD672E"/>
    <w:rsid w:val="00AE5C25"/>
    <w:rsid w:val="00B27F25"/>
    <w:rsid w:val="00B4021F"/>
    <w:rsid w:val="00B84B75"/>
    <w:rsid w:val="00B90EF3"/>
    <w:rsid w:val="00B937E3"/>
    <w:rsid w:val="00BD60B0"/>
    <w:rsid w:val="00BD7BC9"/>
    <w:rsid w:val="00BE3D8D"/>
    <w:rsid w:val="00BF2446"/>
    <w:rsid w:val="00BF4B2D"/>
    <w:rsid w:val="00C10EA0"/>
    <w:rsid w:val="00C2239F"/>
    <w:rsid w:val="00C25781"/>
    <w:rsid w:val="00C578B5"/>
    <w:rsid w:val="00C609B6"/>
    <w:rsid w:val="00C63125"/>
    <w:rsid w:val="00C830C7"/>
    <w:rsid w:val="00C96A30"/>
    <w:rsid w:val="00C96DCD"/>
    <w:rsid w:val="00CB5D4D"/>
    <w:rsid w:val="00CC3DF6"/>
    <w:rsid w:val="00CD5288"/>
    <w:rsid w:val="00CE118E"/>
    <w:rsid w:val="00D07B62"/>
    <w:rsid w:val="00D26D67"/>
    <w:rsid w:val="00D3721C"/>
    <w:rsid w:val="00D50FE3"/>
    <w:rsid w:val="00D61FEB"/>
    <w:rsid w:val="00D8549A"/>
    <w:rsid w:val="00D94525"/>
    <w:rsid w:val="00DF1F72"/>
    <w:rsid w:val="00DF478D"/>
    <w:rsid w:val="00DF52C4"/>
    <w:rsid w:val="00E35A95"/>
    <w:rsid w:val="00E46258"/>
    <w:rsid w:val="00E53FC1"/>
    <w:rsid w:val="00E67C41"/>
    <w:rsid w:val="00E964B8"/>
    <w:rsid w:val="00EC5012"/>
    <w:rsid w:val="00ED129F"/>
    <w:rsid w:val="00F100B4"/>
    <w:rsid w:val="00F11F5A"/>
    <w:rsid w:val="00F33DFE"/>
    <w:rsid w:val="00F51C1B"/>
    <w:rsid w:val="00F81A02"/>
    <w:rsid w:val="00F87FC0"/>
    <w:rsid w:val="00FA3267"/>
    <w:rsid w:val="00FC46C3"/>
    <w:rsid w:val="00FC50CC"/>
    <w:rsid w:val="00FD5C82"/>
    <w:rsid w:val="00FE3C87"/>
    <w:rsid w:val="00FE4A4A"/>
    <w:rsid w:val="00FF6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CF0C63E"/>
  <w15:chartTrackingRefBased/>
  <w15:docId w15:val="{787AAB28-618F-4671-A7A7-77DB8244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42A8"/>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529DB"/>
    <w:pPr>
      <w:keepLines/>
      <w:spacing w:before="360" w:after="360"/>
      <w:outlineLvl w:val="0"/>
    </w:pPr>
    <w:rPr>
      <w:b/>
      <w:bCs/>
      <w:kern w:val="44"/>
      <w:sz w:val="30"/>
      <w:szCs w:val="44"/>
    </w:rPr>
  </w:style>
  <w:style w:type="paragraph" w:styleId="2">
    <w:name w:val="heading 2"/>
    <w:basedOn w:val="a"/>
    <w:next w:val="a"/>
    <w:link w:val="20"/>
    <w:uiPriority w:val="9"/>
    <w:qFormat/>
    <w:rsid w:val="00A529DB"/>
    <w:pPr>
      <w:keepNext/>
      <w:keepLines/>
      <w:spacing w:before="240" w:after="240"/>
      <w:outlineLvl w:val="1"/>
    </w:pPr>
    <w:rPr>
      <w:b/>
      <w:bCs/>
      <w:sz w:val="28"/>
      <w:szCs w:val="32"/>
    </w:rPr>
  </w:style>
  <w:style w:type="paragraph" w:styleId="3">
    <w:name w:val="heading 3"/>
    <w:basedOn w:val="a"/>
    <w:next w:val="a"/>
    <w:link w:val="30"/>
    <w:unhideWhenUsed/>
    <w:qFormat/>
    <w:rsid w:val="00A529DB"/>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9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29DB"/>
    <w:rPr>
      <w:sz w:val="18"/>
      <w:szCs w:val="18"/>
    </w:rPr>
  </w:style>
  <w:style w:type="paragraph" w:styleId="a5">
    <w:name w:val="footer"/>
    <w:basedOn w:val="a"/>
    <w:link w:val="a6"/>
    <w:uiPriority w:val="99"/>
    <w:unhideWhenUsed/>
    <w:rsid w:val="00A529DB"/>
    <w:pPr>
      <w:tabs>
        <w:tab w:val="center" w:pos="4153"/>
        <w:tab w:val="right" w:pos="8306"/>
      </w:tabs>
      <w:snapToGrid w:val="0"/>
      <w:jc w:val="left"/>
    </w:pPr>
    <w:rPr>
      <w:sz w:val="18"/>
      <w:szCs w:val="18"/>
    </w:rPr>
  </w:style>
  <w:style w:type="character" w:customStyle="1" w:styleId="a6">
    <w:name w:val="页脚 字符"/>
    <w:basedOn w:val="a0"/>
    <w:link w:val="a5"/>
    <w:uiPriority w:val="99"/>
    <w:rsid w:val="00A529DB"/>
    <w:rPr>
      <w:sz w:val="18"/>
      <w:szCs w:val="18"/>
    </w:rPr>
  </w:style>
  <w:style w:type="character" w:customStyle="1" w:styleId="10">
    <w:name w:val="标题 1 字符"/>
    <w:basedOn w:val="a0"/>
    <w:link w:val="1"/>
    <w:qFormat/>
    <w:rsid w:val="00A529DB"/>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529DB"/>
    <w:rPr>
      <w:rFonts w:ascii="Times New Roman" w:eastAsia="宋体" w:hAnsi="Times New Roman" w:cs="Times New Roman"/>
      <w:b/>
      <w:bCs/>
      <w:sz w:val="28"/>
      <w:szCs w:val="32"/>
    </w:rPr>
  </w:style>
  <w:style w:type="character" w:customStyle="1" w:styleId="30">
    <w:name w:val="标题 3 字符"/>
    <w:basedOn w:val="a0"/>
    <w:link w:val="3"/>
    <w:qFormat/>
    <w:rsid w:val="00A529DB"/>
    <w:rPr>
      <w:rFonts w:ascii="Times New Roman" w:eastAsia="宋体" w:hAnsi="Times New Roman" w:cs="Times New Roman"/>
      <w:b/>
      <w:bCs/>
      <w:sz w:val="24"/>
      <w:szCs w:val="32"/>
    </w:rPr>
  </w:style>
  <w:style w:type="paragraph" w:customStyle="1" w:styleId="11">
    <w:name w:val="列出段落1"/>
    <w:basedOn w:val="a"/>
    <w:uiPriority w:val="34"/>
    <w:qFormat/>
    <w:rsid w:val="00A529DB"/>
    <w:pPr>
      <w:ind w:firstLineChars="200" w:firstLine="420"/>
    </w:pPr>
    <w:rPr>
      <w:rFonts w:ascii="Calibri" w:hAnsi="Calibri"/>
    </w:rPr>
  </w:style>
  <w:style w:type="paragraph" w:styleId="a7">
    <w:name w:val="List Paragraph"/>
    <w:basedOn w:val="a"/>
    <w:uiPriority w:val="34"/>
    <w:qFormat/>
    <w:rsid w:val="00AA2E91"/>
    <w:pPr>
      <w:ind w:firstLineChars="200" w:firstLine="420"/>
    </w:pPr>
  </w:style>
  <w:style w:type="table" w:styleId="a8">
    <w:name w:val="Table Grid"/>
    <w:basedOn w:val="a1"/>
    <w:uiPriority w:val="39"/>
    <w:rsid w:val="00AA2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F60EF"/>
    <w:pPr>
      <w:tabs>
        <w:tab w:val="center" w:pos="4160"/>
        <w:tab w:val="right" w:pos="8300"/>
      </w:tabs>
      <w:ind w:firstLineChars="200" w:firstLine="480"/>
    </w:pPr>
  </w:style>
  <w:style w:type="character" w:customStyle="1" w:styleId="MTDisplayEquation0">
    <w:name w:val="MTDisplayEquation 字符"/>
    <w:basedOn w:val="a0"/>
    <w:link w:val="MTDisplayEquation"/>
    <w:rsid w:val="00FF60E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6</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68</cp:revision>
  <dcterms:created xsi:type="dcterms:W3CDTF">2017-11-27T01:06:00Z</dcterms:created>
  <dcterms:modified xsi:type="dcterms:W3CDTF">2017-12-10T16:12:00Z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