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这里讲一下如何把预流推进从5.2s优化到300ms。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实现了一发裸的优先队列维护的预流推进，跑了5.2s。打开提交记录排行榜，榜一@tagyx 跑得飞快，只有150ms，比我快了三十多倍。于是点开他的</w: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instrText xml:space="preserve"> HYPERLINK "https://www.luogu.com.cn/record/40938924" </w:instrTex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t>提交记录</w: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学习了一下，成功优化到300ms。（感谢这位大佬加入代码公开计划）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优化主要有四部分：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1. bfs&amp;globalRelabel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点其他题解提到了。我们发现，如果在初始化时把源点之外的所有结点高度设为0，是浪费时间的。我们可以在初始化时通过一次从汇点t的bfs，预先设定好结点的高度。这并不会影响算法的正确性，原来可以到达汇点t的路径，重设高度后仍然可以到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然后我们又发现，这个bfs不仅可以在初始化时进行，也可以在算法运行时（对残余网络）进行，仍然不改变正确性。由此我们又有了一个启发式的想法：每过一段时间，就从汇点t进行一次bfs，对全局重新设定高度，也就是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那么这个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gloablRelabel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的频率如何设定呢？bfs的复杂度是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的，而HLPP算法的复杂度是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，因此程序进行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/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  <w:lang w:val="en-US" w:eastAsia="zh-CN"/>
        </w:rPr>
        <w:t>√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不改变复杂度。不妨考虑稠密图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，则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可以进行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算法导论中有证明，原算法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操作（重新设定高度）的次数不超过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。因此，我们每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次Relabel就进行一次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可以满足复杂度。考虑到算法的常数，可以每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4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次或者更多次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进行一次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。注意不仅要重新设置高度，很多相关数组也要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memset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重新搞（所以有一定常数）。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2. 不维护高度超过n的结点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HLPP算法的结果是和谐对称的，算法结束时，源点的溢出流为-ans，汇点的溢出流为ans，其他结点均无溢出。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但是我们发现，如果某一结点的高度超过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，那么它的溢出流将再也没有推送到汇点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的机会。因为溢出流只能推送到高度恰好比它小的结点，也就是说，对于高度为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的结点，它的溢出流需要沿着一条高度分别为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,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−1,...,0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的结点构成的路径推送到汇点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。如果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≥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，那么就不可能存在这条路径了，因为没有这么多结点。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那么，高度超过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的结点，它的溢出流只能以某种方式回到源点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。但我们只要关心汇点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的溢出流即可。因此，当一个结点的高度超过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，我们根本就不需要再维护它，再去对它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push/relabel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——反正总有一天它的溢出流会回到s的。而且，如果同时应用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优化，这些结点也不用参加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，相当于被踢出了算法。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这一步优化应该非常重要，减少了大量的工作量。代价就是算法终止时，会有一些结点的溢出流不为零，它们是本该被推送回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却没有推送的溢出流。同样，我们也不能用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s</w:t>
      </w:r>
      <w:bookmarkStart w:id="0" w:name="_GoBack"/>
      <w:bookmarkEnd w:id="0"/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处的溢出流计算答案，而只能用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的溢出流。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3. gap优化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当不存在高度为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的结点时，所有高度大于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的结点，它们的溢出流都将无法推送到汇点，因此只要把它们的高度设为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，不再维护即可。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4. 当前弧优化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记录当前弧，在进行多次不饱和推送时有效。这个就不多说了，左转dinic。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5. 众所周知四大天王有五个（舍弃优先队列）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用链表维护溢出结点。比如，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overList[h]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表示高度为h的所有溢出结点的链表的头指针，大概就是这样。然后从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maxHeight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开始遍历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数组即可。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这一点我不能确定是不是优化。虽说优先队列维护高度最大的结点有一个log，但如果改用链表维护也不一定是O(1)的，因为有一些</w:t>
      </w:r>
      <w:r>
        <w:rPr>
          <w:rStyle w:val="7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可能为空。或许用一些骚操作可以摊还到O(1)？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不过话又说回来，前面那些优化，也只有2是明确的优化，1和3都是有点玄学的。也没关系，我们都是玄学家嘛，跑得快就行（点头）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另附一份代码：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struct HLPP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/*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 set ANS_TYPE to int or long long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 nodes numbered by 1, 2, ..., n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*/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typedef long long ANS_TYPE; // or int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struct Edge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to;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ANS_TYPE c;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rev;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Edge(int to, ANS_TYPE c, int rev): to(to), c(c), rev(rev) {}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int n, m, s, 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int maxh, maxgaph, workcnt;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std::vector&lt;std::vector&lt;Edge&gt;&gt; vec; // graph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std::vector&lt;ANS_TYPE&gt; ov; // overflow of nodes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h;  // height of nodes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cur; // current arc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ovList, ovNxt;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gap, gapPrv, gapNxt;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// n: nodes, m: edges, s: source node, t: sink node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HLPP(int n, int m, int s, int t):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ab/>
      </w:r>
      <w:r>
        <w:rPr>
          <w:rFonts w:hint="eastAsia" w:ascii="等线 Light" w:hAnsi="等线 Light" w:eastAsia="等线 Light" w:cs="等线 Light"/>
          <w:b w:val="0"/>
          <w:bCs w:val="0"/>
        </w:rPr>
        <w:tab/>
      </w:r>
      <w:r>
        <w:rPr>
          <w:rFonts w:hint="eastAsia" w:ascii="等线 Light" w:hAnsi="等线 Light" w:eastAsia="等线 Light" w:cs="等线 Light"/>
          <w:b w:val="0"/>
          <w:bCs w:val="0"/>
        </w:rPr>
        <w:t>n(n), m(m), s(s), t(t), maxh(0), maxgaph(0), workcnt(0),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vec(n+1), ov(n+1), h(n+1), cur(n+1),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ovList((n+1), -1), ovNxt(n+1, -1),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gap((n+1), -1), gapPrv(n+1, -1), gapNxt(n+1, -1) {}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addEdge(int u, int v, ANS_TYPE c)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vec[u].push_back(Edge(v, c, vec[v].size()));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vec[v].push_back(Edge(u, 0, vec[u].size()-1));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ANS_TYPE getMaxFlow()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globalRelabel();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for(auto &amp;e: vec[s]) if(e.c) { pushFlow(s, e, e.c);  maxh = std::max(maxh, h[e.to]);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for(; maxh &gt;= 0; --maxh)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while(~ovList[maxh])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int x = ovList[maxh];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ovList[maxh] = ovNxt[x];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discharge(x);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if(workcnt &gt; (n&lt;&lt;2))  globalRelabel();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return ov[t];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private: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discharge(int x)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nh = n, sz = vec[x].size();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for(int i = cur[x]; i &lt; sz;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auto &amp;e = vec[x][i];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if(e.c &gt; 0)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if(h[x] == h[e.to]+1)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pushFlow(x, e, std::min(ov[x], e.c));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if(ov[x] == 0) { cur[x] = i;  return 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} else nh = std::min(nh, h[e.to]+1);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for(int i = 0; i &lt; cur[x];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auto &amp;e = vec[x][i];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if(e.c &gt; 0) { nh = std::min(nh, h[e.to]+1);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cur[x]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++workcnt;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if(~gapNxt[gap[h[x]]])  setHeight(x, nh);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else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int oldh = h[x];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for(int i = oldh; i &lt;= maxgaph;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for(int j = gap[i]; ~j; j = gapNxt[j])  h[j] = n;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gap[i] = -1;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maxgaph = oldh-1;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globalRelabel()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workcnt = maxh = maxgaph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std::fill(h.begin(), h.end(), n);  h[t]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std::fill(gapPrv.begin(), gapPrv.end(),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std::fill(gapNxt.begin(), gapNxt.end(),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std::fill(gap.begin(), gap.end(),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std::fill(ovList.begin(), ovList.end(),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std::fill(ovNxt.begin(), ovNxt.end(),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std::fill(cur.begin(), cur.end(), 0);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std::queue&lt;int&gt; que;  que.push(t);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while(!que.empty())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x = que.front();  que.pop();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for(auto &amp;e: vec[x])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if(h[e.to] == n &amp;&amp; e.to != s &amp;&amp; vec[e.to][e.rev].c &gt; 0)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setHeight(e.to, h[x]+1);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que.push(e.to);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setHeight(int x, int newh)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if(~gapPrv[x])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if(gapPrv[x] == x)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gapPrv[gapNxt[x]]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gap[h[x]]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 else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gapNxt[gapPrv[x]]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if(~gapNxt[x])  gapPrv[gapNxt[x]] = gapPrv[x];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if((h[x] = newh) &gt;= n)  return ; // ignore the case of h &gt;= n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maxgaph = std::max(maxgaph, h[x]);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if(ov[x] &gt; 0) { maxh = std::max(maxh, h[x]);  ovNxt[x] = ovList[h[x]];  ovList[h[x]] = x;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if(~(gapNxt[x] = gap[h[x]]))  gapPrv[gapNxt[x]] =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gap[h[x]] = gapPrv[x] =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pushFlow(int from, Edge &amp;e, ANS_TYPE flow)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if(!ov[e.to] &amp;&amp; e.to != t)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ovNxt[e.to] = ovList[h[e.to]];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ovList[h[e.to]] = e.to;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e.c -=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vec[e.to][e.rev].c +=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ov[from] -=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ov[e.to] +=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0E7B"/>
    <w:rsid w:val="0A1D5672"/>
    <w:rsid w:val="0D446D0A"/>
    <w:rsid w:val="127F280F"/>
    <w:rsid w:val="13F4154C"/>
    <w:rsid w:val="18A33258"/>
    <w:rsid w:val="1CE50763"/>
    <w:rsid w:val="1EB041FF"/>
    <w:rsid w:val="1FE00932"/>
    <w:rsid w:val="214C5FF1"/>
    <w:rsid w:val="242061E4"/>
    <w:rsid w:val="27A53DE4"/>
    <w:rsid w:val="2A4B4322"/>
    <w:rsid w:val="2B140C85"/>
    <w:rsid w:val="2F87582F"/>
    <w:rsid w:val="31B95FE2"/>
    <w:rsid w:val="346B079D"/>
    <w:rsid w:val="34731D5C"/>
    <w:rsid w:val="37BE3328"/>
    <w:rsid w:val="3C826428"/>
    <w:rsid w:val="3F4E1BC0"/>
    <w:rsid w:val="41FD575B"/>
    <w:rsid w:val="497D7E63"/>
    <w:rsid w:val="51125912"/>
    <w:rsid w:val="577006B0"/>
    <w:rsid w:val="5D086D93"/>
    <w:rsid w:val="5E5046C5"/>
    <w:rsid w:val="61DA701E"/>
    <w:rsid w:val="62DD2B01"/>
    <w:rsid w:val="6491003C"/>
    <w:rsid w:val="68BE3254"/>
    <w:rsid w:val="68BF05C2"/>
    <w:rsid w:val="696657CB"/>
    <w:rsid w:val="6B0865F4"/>
    <w:rsid w:val="71433B40"/>
    <w:rsid w:val="751406A7"/>
    <w:rsid w:val="7B8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2021-06-04T01:16:00Z</dcterms:created>
  <dc:creator>Administrator</dc:creator>
  <cp:lastModifiedBy>Administrator</cp:lastModifiedBy>
  <dcterms:modified xsi:type="dcterms:W3CDTF">2021-06-04T01:52:42Z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10062D78EA854F63B94B37D385F492C4</vt:lpwstr>
  </property>
</Properties>
</file>