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D3CD" w14:textId="77777777" w:rsidR="00405762" w:rsidRDefault="00405762">
      <w:pPr>
        <w:spacing w:before="120"/>
      </w:pPr>
    </w:p>
    <w:p w14:paraId="27D23A4A" w14:textId="77777777" w:rsidR="00405762" w:rsidRDefault="00000000">
      <w:pPr>
        <w:spacing w:after="100"/>
        <w:jc w:val="center"/>
        <w:rPr>
          <w:lang w:val="en-US"/>
        </w:rPr>
      </w:pPr>
      <w:proofErr w:type="spellStart"/>
      <w:r>
        <w:rPr>
          <w:b/>
          <w:bCs/>
          <w:color w:val="1B3A8A"/>
          <w:sz w:val="44"/>
          <w:szCs w:val="44"/>
          <w:lang w:val="en-CA"/>
        </w:rPr>
        <w:t>AtlasLegalAI</w:t>
      </w:r>
      <w:proofErr w:type="spellEnd"/>
      <w:r>
        <w:rPr>
          <w:b/>
          <w:bCs/>
          <w:color w:val="1B3A8A"/>
          <w:sz w:val="44"/>
          <w:szCs w:val="44"/>
          <w:lang w:val="en-US"/>
        </w:rPr>
        <w:t>: A Legal AI Chatbot for Moroccan Law</w:t>
      </w:r>
    </w:p>
    <w:p w14:paraId="4712E20E" w14:textId="77777777" w:rsidR="00405762" w:rsidRDefault="00000000">
      <w:pPr>
        <w:spacing w:after="80"/>
        <w:jc w:val="center"/>
        <w:rPr>
          <w:lang w:val="en-US"/>
        </w:rPr>
      </w:pPr>
      <w:r>
        <w:rPr>
          <w:b/>
          <w:bCs/>
          <w:color w:val="1A1A1A"/>
          <w:sz w:val="28"/>
          <w:szCs w:val="28"/>
          <w:lang w:val="en-US"/>
        </w:rPr>
        <w:t>Using RAG and Fine-Tuned Large Language Models</w:t>
      </w:r>
    </w:p>
    <w:p w14:paraId="3A76FD44" w14:textId="77777777" w:rsidR="00405762" w:rsidRDefault="00405762">
      <w:pPr>
        <w:pBdr>
          <w:bottom w:val="single" w:sz="4" w:space="1" w:color="CCCCCC"/>
        </w:pBdr>
        <w:spacing w:before="80" w:after="80"/>
        <w:rPr>
          <w:lang w:val="en-US"/>
        </w:rPr>
      </w:pPr>
    </w:p>
    <w:p w14:paraId="01DEECCD" w14:textId="77777777" w:rsidR="00405762" w:rsidRDefault="00405762">
      <w:pPr>
        <w:spacing w:before="60"/>
        <w:rPr>
          <w:lang w:val="en-US"/>
        </w:rPr>
      </w:pPr>
    </w:p>
    <w:p w14:paraId="602F38CE" w14:textId="77777777" w:rsidR="00405762" w:rsidRDefault="00000000">
      <w:pPr>
        <w:spacing w:after="60"/>
        <w:jc w:val="center"/>
        <w:rPr>
          <w:color w:val="444444"/>
          <w:lang w:val="en-CA"/>
        </w:rPr>
      </w:pPr>
      <w:proofErr w:type="spellStart"/>
      <w:r>
        <w:rPr>
          <w:b/>
          <w:bCs/>
          <w:color w:val="444444"/>
          <w:lang w:val="en-CA"/>
        </w:rPr>
        <w:t>Boukaidi</w:t>
      </w:r>
      <w:proofErr w:type="spellEnd"/>
      <w:r>
        <w:rPr>
          <w:b/>
          <w:bCs/>
          <w:color w:val="444444"/>
          <w:lang w:val="en-CA"/>
        </w:rPr>
        <w:t xml:space="preserve"> Tarik</w:t>
      </w:r>
      <w:proofErr w:type="gramStart"/>
      <w:r>
        <w:rPr>
          <w:color w:val="444444"/>
          <w:lang w:val="en-US"/>
        </w:rPr>
        <w:t xml:space="preserve">¹,  </w:t>
      </w:r>
      <w:r>
        <w:rPr>
          <w:b/>
          <w:bCs/>
          <w:color w:val="444444"/>
          <w:lang w:val="en-CA"/>
        </w:rPr>
        <w:t>BEL</w:t>
      </w:r>
      <w:proofErr w:type="gramEnd"/>
      <w:r>
        <w:rPr>
          <w:color w:val="444444"/>
          <w:lang w:val="en-US"/>
        </w:rPr>
        <w:t xml:space="preserve"> </w:t>
      </w:r>
      <w:r>
        <w:rPr>
          <w:b/>
          <w:bCs/>
          <w:color w:val="444444"/>
          <w:lang w:val="en-CA"/>
        </w:rPr>
        <w:t>EL</w:t>
      </w:r>
      <w:r>
        <w:rPr>
          <w:color w:val="444444"/>
          <w:lang w:val="en-US"/>
        </w:rPr>
        <w:t xml:space="preserve"> </w:t>
      </w:r>
      <w:r>
        <w:rPr>
          <w:b/>
          <w:bCs/>
          <w:color w:val="444444"/>
          <w:lang w:val="en-CA"/>
        </w:rPr>
        <w:t>YAZID</w:t>
      </w:r>
      <w:r>
        <w:rPr>
          <w:color w:val="444444"/>
          <w:lang w:val="en-US"/>
        </w:rPr>
        <w:t xml:space="preserve"> </w:t>
      </w:r>
      <w:r>
        <w:rPr>
          <w:b/>
          <w:bCs/>
          <w:color w:val="444444"/>
          <w:lang w:val="en-CA"/>
        </w:rPr>
        <w:t>Ilyas</w:t>
      </w:r>
      <w:r>
        <w:rPr>
          <w:color w:val="444444"/>
          <w:lang w:val="en-US"/>
        </w:rPr>
        <w:t xml:space="preserve">², </w:t>
      </w:r>
      <w:r>
        <w:rPr>
          <w:b/>
          <w:bCs/>
          <w:color w:val="444444"/>
          <w:lang w:val="en-US"/>
        </w:rPr>
        <w:t>Daoudi</w:t>
      </w:r>
      <w:r>
        <w:rPr>
          <w:color w:val="444444"/>
          <w:lang w:val="en-US"/>
        </w:rPr>
        <w:t xml:space="preserve"> </w:t>
      </w:r>
      <w:r>
        <w:rPr>
          <w:b/>
          <w:bCs/>
          <w:color w:val="444444"/>
          <w:lang w:val="en-US"/>
        </w:rPr>
        <w:t>Moaad</w:t>
      </w:r>
      <w:r>
        <w:rPr>
          <w:color w:val="444444"/>
          <w:lang w:val="en-US"/>
        </w:rPr>
        <w:t xml:space="preserve">³, </w:t>
      </w:r>
      <w:proofErr w:type="spellStart"/>
      <w:r>
        <w:rPr>
          <w:b/>
          <w:bCs/>
          <w:color w:val="444444"/>
          <w:lang w:val="en-CA"/>
        </w:rPr>
        <w:t>Chahba</w:t>
      </w:r>
      <w:proofErr w:type="spellEnd"/>
      <w:r>
        <w:rPr>
          <w:b/>
          <w:bCs/>
          <w:color w:val="444444"/>
          <w:lang w:val="en-CA"/>
        </w:rPr>
        <w:t xml:space="preserve"> Brahim</w:t>
      </w:r>
      <w:r>
        <w:rPr>
          <w:color w:val="444444"/>
          <w:lang w:val="en-CA"/>
        </w:rPr>
        <w:t xml:space="preserve">⁴, </w:t>
      </w:r>
    </w:p>
    <w:p w14:paraId="0EA329DB" w14:textId="77777777" w:rsidR="00405762" w:rsidRDefault="00000000">
      <w:pPr>
        <w:spacing w:after="60"/>
        <w:jc w:val="center"/>
        <w:rPr>
          <w:lang w:val="en-US"/>
        </w:rPr>
      </w:pPr>
      <w:r>
        <w:rPr>
          <w:color w:val="444444"/>
          <w:sz w:val="18"/>
          <w:szCs w:val="18"/>
          <w:lang w:val="en-CA"/>
        </w:rPr>
        <w:t xml:space="preserve"> </w:t>
      </w:r>
      <w:proofErr w:type="spellStart"/>
      <w:r>
        <w:rPr>
          <w:b/>
          <w:bCs/>
          <w:color w:val="1A1A1A"/>
          <w:lang w:val="en-US"/>
        </w:rPr>
        <w:t>Cherradi</w:t>
      </w:r>
      <w:proofErr w:type="spellEnd"/>
      <w:r>
        <w:rPr>
          <w:b/>
          <w:bCs/>
          <w:color w:val="1A1A1A"/>
          <w:lang w:val="en-US"/>
        </w:rPr>
        <w:t xml:space="preserve"> Mohammed</w:t>
      </w:r>
      <w:r>
        <w:rPr>
          <w:color w:val="444444"/>
          <w:sz w:val="18"/>
          <w:szCs w:val="18"/>
          <w:lang w:val="en-US"/>
        </w:rPr>
        <w:t>⁵</w:t>
      </w:r>
    </w:p>
    <w:p w14:paraId="24897A12" w14:textId="77777777" w:rsidR="00405762" w:rsidRDefault="00000000">
      <w:pPr>
        <w:spacing w:before="40" w:after="40"/>
        <w:jc w:val="center"/>
        <w:rPr>
          <w:lang w:val="en-US"/>
        </w:rPr>
      </w:pPr>
      <w:r>
        <w:rPr>
          <w:i/>
          <w:iCs/>
          <w:color w:val="444444"/>
          <w:sz w:val="20"/>
          <w:szCs w:val="20"/>
          <w:lang w:val="en-US"/>
        </w:rPr>
        <w:t>Digital Transformation and Artificial Intelligence</w:t>
      </w:r>
    </w:p>
    <w:p w14:paraId="491CD144" w14:textId="77777777" w:rsidR="00405762" w:rsidRDefault="00000000">
      <w:pPr>
        <w:spacing w:before="40" w:after="40"/>
        <w:jc w:val="center"/>
        <w:rPr>
          <w:lang w:val="en-US"/>
        </w:rPr>
      </w:pPr>
      <w:r>
        <w:rPr>
          <w:i/>
          <w:iCs/>
          <w:color w:val="444444"/>
          <w:sz w:val="20"/>
          <w:szCs w:val="20"/>
          <w:lang w:val="en-US"/>
        </w:rPr>
        <w:t>National School of Applied Sciences of Al Hoceima</w:t>
      </w:r>
    </w:p>
    <w:p w14:paraId="7194F78A" w14:textId="77777777" w:rsidR="00405762" w:rsidRDefault="00000000">
      <w:pPr>
        <w:spacing w:before="40" w:after="40"/>
        <w:jc w:val="center"/>
        <w:rPr>
          <w:lang w:val="en-US"/>
        </w:rPr>
      </w:pPr>
      <w:r>
        <w:rPr>
          <w:color w:val="444444"/>
          <w:sz w:val="20"/>
          <w:szCs w:val="20"/>
          <w:lang w:val="en-CA"/>
        </w:rPr>
        <w:t>May</w:t>
      </w:r>
      <w:r>
        <w:rPr>
          <w:color w:val="444444"/>
          <w:sz w:val="20"/>
          <w:szCs w:val="20"/>
          <w:lang w:val="en-US"/>
        </w:rPr>
        <w:t xml:space="preserve"> 2026</w:t>
      </w:r>
    </w:p>
    <w:p w14:paraId="7AE9612A" w14:textId="77777777" w:rsidR="00405762" w:rsidRDefault="00405762">
      <w:pPr>
        <w:spacing w:before="120"/>
        <w:rPr>
          <w:lang w:val="en-US"/>
        </w:rPr>
      </w:pPr>
    </w:p>
    <w:p w14:paraId="66418829" w14:textId="77777777" w:rsidR="00405762" w:rsidRDefault="00405762">
      <w:pPr>
        <w:pBdr>
          <w:bottom w:val="single" w:sz="4" w:space="1" w:color="CCCCCC"/>
        </w:pBdr>
        <w:spacing w:before="80" w:after="80"/>
        <w:rPr>
          <w:lang w:val="en-US"/>
        </w:rPr>
      </w:pPr>
    </w:p>
    <w:p w14:paraId="7B116921" w14:textId="77777777" w:rsidR="00405762" w:rsidRDefault="00000000">
      <w:pPr>
        <w:spacing w:before="120" w:after="80"/>
        <w:jc w:val="center"/>
        <w:rPr>
          <w:lang w:val="en-US"/>
        </w:rPr>
      </w:pPr>
      <w:r>
        <w:rPr>
          <w:b/>
          <w:bCs/>
          <w:color w:val="000000"/>
          <w:sz w:val="24"/>
          <w:szCs w:val="24"/>
          <w:lang w:val="en-US"/>
        </w:rPr>
        <w:t>Abstract</w:t>
      </w:r>
    </w:p>
    <w:p w14:paraId="42C5DE68" w14:textId="77777777" w:rsidR="00CE21F0" w:rsidRPr="00CE21F0" w:rsidRDefault="00CE21F0" w:rsidP="00CE21F0">
      <w:pPr>
        <w:spacing w:after="100"/>
        <w:ind w:left="720" w:right="720"/>
        <w:jc w:val="both"/>
        <w:rPr>
          <w:rFonts w:eastAsia="SimSun"/>
          <w:lang w:val="en-US" w:eastAsia="zh-CN"/>
        </w:rPr>
      </w:pPr>
      <w:r w:rsidRPr="00CE21F0">
        <w:rPr>
          <w:rFonts w:eastAsia="SimSun"/>
          <w:lang w:val="en-US" w:eastAsia="zh-CN"/>
        </w:rPr>
        <w:t>AtlasLegalAI is a specialized legal chatbot designed to improve access to Moroccan legal information through the integration of large language models (LLMs), parameter-efficient fine-tuning (PEFT), and retrieval-augmented generation (RAG) techniques. The system is built using a curated corpus of digitized Moroccan legal codes collected from official government sources and focuses on providing accurate and context-aware legal assistance in both French and Arabic, reflecting the multilingual nature of Moroccan legal documentation. To achieve efficient domain adaptation under limited computational resources, the Qwen2.5-3B model was fine-tuned using Low-Rank Adaptation (LoRA) with the Unsloth framework on CUDA-enabled GPU infrastructure. In order to reduce hallucinations and improve factual reliability, the chatbot integrates a RAG pipeline based on FAISS and the multilingual-e5-large embedding model for semantic retrieval of relevant legal passages. AtlasLegalAI is deployed as a full-stack web application using React for the frontend and FastAPI for the backend, providing an accessible and interactive interface for end users. The proposed approach demonstrates the effectiveness of combining PEFT-based fine-tuning with retrieval-augmented architectures for domain-specific legal AI applications while offering a reproducible, scalable, and computationally efficient framework for multilingual legal assistance systems.</w:t>
      </w:r>
    </w:p>
    <w:p w14:paraId="200691C6" w14:textId="77777777" w:rsidR="00405762" w:rsidRDefault="00405762">
      <w:pPr>
        <w:spacing w:after="100"/>
        <w:ind w:left="720" w:right="720"/>
        <w:jc w:val="both"/>
        <w:rPr>
          <w:i/>
          <w:iCs/>
          <w:color w:val="1A1A1A"/>
          <w:lang w:val="en-US"/>
        </w:rPr>
      </w:pPr>
    </w:p>
    <w:p w14:paraId="37131E77" w14:textId="77777777" w:rsidR="00405762" w:rsidRDefault="00000000">
      <w:pPr>
        <w:spacing w:after="100"/>
        <w:ind w:right="720"/>
        <w:rPr>
          <w:lang w:val="en-US"/>
        </w:rPr>
      </w:pPr>
      <w:r>
        <w:rPr>
          <w:b/>
          <w:bCs/>
          <w:color w:val="000000"/>
          <w:lang w:val="en-US"/>
        </w:rPr>
        <w:t xml:space="preserve">Index Terms — </w:t>
      </w:r>
      <w:r>
        <w:rPr>
          <w:color w:val="1A1A1A"/>
          <w:lang w:val="en-US"/>
        </w:rPr>
        <w:t xml:space="preserve">Legal Chatbot, Moroccan Law, Deep Learning, Large Language Models, LLM Fine-Tuning, Qwen2.5, </w:t>
      </w:r>
      <w:proofErr w:type="spellStart"/>
      <w:r>
        <w:rPr>
          <w:color w:val="1A1A1A"/>
          <w:lang w:val="en-US"/>
        </w:rPr>
        <w:t>LoRA</w:t>
      </w:r>
      <w:proofErr w:type="spellEnd"/>
      <w:r>
        <w:rPr>
          <w:color w:val="1A1A1A"/>
          <w:lang w:val="en-US"/>
        </w:rPr>
        <w:t xml:space="preserve">, PEFT, RAG, FAISS, NLP, Bilingual AI, GPU Inference, </w:t>
      </w:r>
      <w:proofErr w:type="spellStart"/>
      <w:r>
        <w:rPr>
          <w:color w:val="1A1A1A"/>
          <w:lang w:val="en-US"/>
        </w:rPr>
        <w:t>Unsloth</w:t>
      </w:r>
      <w:proofErr w:type="spellEnd"/>
      <w:r>
        <w:rPr>
          <w:color w:val="1A1A1A"/>
          <w:lang w:val="en-US"/>
        </w:rPr>
        <w:t>.</w:t>
      </w:r>
    </w:p>
    <w:p w14:paraId="73848448" w14:textId="77777777" w:rsidR="00405762" w:rsidRDefault="00405762">
      <w:pPr>
        <w:spacing w:before="60"/>
        <w:rPr>
          <w:lang w:val="en-US"/>
        </w:rPr>
      </w:pPr>
    </w:p>
    <w:p w14:paraId="3DD3C22E" w14:textId="77777777" w:rsidR="00405762" w:rsidRDefault="00405762">
      <w:pPr>
        <w:spacing w:before="60"/>
        <w:rPr>
          <w:lang w:val="en-US"/>
        </w:rPr>
      </w:pPr>
    </w:p>
    <w:p w14:paraId="7FCD3AA5" w14:textId="77777777" w:rsidR="00405762" w:rsidRDefault="00405762">
      <w:pPr>
        <w:spacing w:before="60"/>
        <w:rPr>
          <w:lang w:val="en-US"/>
        </w:rPr>
      </w:pPr>
    </w:p>
    <w:p w14:paraId="7F4FC745" w14:textId="77777777" w:rsidR="00405762" w:rsidRDefault="00405762">
      <w:pPr>
        <w:spacing w:before="60"/>
        <w:rPr>
          <w:lang w:val="en-US"/>
        </w:rPr>
      </w:pPr>
    </w:p>
    <w:p w14:paraId="329CA1AC" w14:textId="77777777" w:rsidR="00405762" w:rsidRDefault="00405762">
      <w:pPr>
        <w:spacing w:before="60"/>
        <w:rPr>
          <w:lang w:val="en-US"/>
        </w:rPr>
      </w:pPr>
    </w:p>
    <w:p w14:paraId="3DF303D9" w14:textId="77777777" w:rsidR="00405762" w:rsidRDefault="00405762">
      <w:pPr>
        <w:spacing w:before="60"/>
        <w:rPr>
          <w:lang w:val="en-US"/>
        </w:rPr>
      </w:pPr>
    </w:p>
    <w:p w14:paraId="2EE776CC" w14:textId="77777777" w:rsidR="00405762" w:rsidRDefault="00405762">
      <w:pPr>
        <w:spacing w:before="60"/>
        <w:rPr>
          <w:lang w:val="en-US"/>
        </w:rPr>
      </w:pPr>
    </w:p>
    <w:p w14:paraId="00C53738" w14:textId="77777777" w:rsidR="00405762" w:rsidRDefault="00405762">
      <w:pPr>
        <w:spacing w:before="60"/>
        <w:rPr>
          <w:lang w:val="en-US"/>
        </w:rPr>
      </w:pPr>
    </w:p>
    <w:p w14:paraId="28E42148" w14:textId="77777777" w:rsidR="00405762" w:rsidRDefault="00405762">
      <w:pPr>
        <w:spacing w:before="60"/>
        <w:rPr>
          <w:lang w:val="en-US"/>
        </w:rPr>
      </w:pPr>
    </w:p>
    <w:p w14:paraId="52DD9B00" w14:textId="77777777" w:rsidR="00405762" w:rsidRDefault="00405762">
      <w:pPr>
        <w:spacing w:before="60"/>
        <w:rPr>
          <w:lang w:val="en-US"/>
        </w:rPr>
      </w:pPr>
    </w:p>
    <w:p w14:paraId="1A903E29" w14:textId="77777777" w:rsidR="00405762" w:rsidRDefault="00000000">
      <w:pPr>
        <w:spacing w:after="100"/>
        <w:jc w:val="center"/>
      </w:pPr>
      <w:r>
        <w:rPr>
          <w:b/>
          <w:bCs/>
          <w:color w:val="000000"/>
          <w:sz w:val="26"/>
          <w:szCs w:val="26"/>
        </w:rPr>
        <w:lastRenderedPageBreak/>
        <w:t>Table of Contents</w:t>
      </w:r>
    </w:p>
    <w:sdt>
      <w:sdtPr>
        <w:rPr>
          <w:sz w:val="32"/>
          <w:szCs w:val="32"/>
        </w:rPr>
        <w:alias w:val="Table of Contents"/>
        <w:id w:val="147455499"/>
      </w:sdtPr>
      <w:sdtContent>
        <w:p w14:paraId="2AAD5CF3" w14:textId="77777777" w:rsidR="00405762" w:rsidRDefault="00000000">
          <w:r>
            <w:fldChar w:fldCharType="begin"/>
          </w:r>
          <w:r>
            <w:instrText>TOC \h \o "1-3"</w:instrText>
          </w:r>
          <w:r>
            <w:fldChar w:fldCharType="separate"/>
          </w:r>
        </w:p>
        <w:p w14:paraId="57D396A4" w14:textId="77777777" w:rsidR="00405762" w:rsidRDefault="00405762">
          <w:pPr>
            <w:tabs>
              <w:tab w:val="right" w:leader="dot" w:pos="9360"/>
            </w:tabs>
          </w:pPr>
          <w:hyperlink w:anchor="_Toc_Intro" w:history="1">
            <w:r>
              <w:t>I.  Introduction</w:t>
            </w:r>
            <w:r>
              <w:tab/>
            </w:r>
            <w:r>
              <w:fldChar w:fldCharType="begin"/>
            </w:r>
            <w:r>
              <w:instrText xml:space="preserve"> PAGEREF _Toc_Intro \h </w:instrText>
            </w:r>
            <w:r>
              <w:fldChar w:fldCharType="separate"/>
            </w:r>
            <w:r>
              <w:t>3</w:t>
            </w:r>
            <w:r>
              <w:fldChar w:fldCharType="end"/>
            </w:r>
          </w:hyperlink>
        </w:p>
        <w:p w14:paraId="6B46EC8A" w14:textId="77777777" w:rsidR="00405762" w:rsidRDefault="00405762">
          <w:pPr>
            <w:tabs>
              <w:tab w:val="right" w:leader="dot" w:pos="9360"/>
            </w:tabs>
          </w:pPr>
          <w:hyperlink w:anchor="_Toc_RelWork" w:history="1">
            <w:r>
              <w:t>II.  Related Work</w:t>
            </w:r>
            <w:r>
              <w:tab/>
            </w:r>
            <w:r>
              <w:fldChar w:fldCharType="begin"/>
            </w:r>
            <w:r>
              <w:instrText xml:space="preserve"> PAGEREF _Toc_RelWork \h </w:instrText>
            </w:r>
            <w:r>
              <w:fldChar w:fldCharType="separate"/>
            </w:r>
            <w:r>
              <w:t>3</w:t>
            </w:r>
            <w:r>
              <w:fldChar w:fldCharType="end"/>
            </w:r>
          </w:hyperlink>
        </w:p>
        <w:p w14:paraId="1AED579B" w14:textId="77777777" w:rsidR="00405762" w:rsidRDefault="00405762">
          <w:pPr>
            <w:tabs>
              <w:tab w:val="right" w:leader="dot" w:pos="9360"/>
            </w:tabs>
          </w:pPr>
          <w:hyperlink w:anchor="_Toc_Meth" w:history="1">
            <w:r>
              <w:t>III.  Methodology</w:t>
            </w:r>
            <w:r>
              <w:tab/>
            </w:r>
            <w:r>
              <w:fldChar w:fldCharType="begin"/>
            </w:r>
            <w:r>
              <w:instrText xml:space="preserve"> PAGEREF _Toc_Meth \h </w:instrText>
            </w:r>
            <w:r>
              <w:fldChar w:fldCharType="separate"/>
            </w:r>
            <w:r>
              <w:t>5</w:t>
            </w:r>
            <w:r>
              <w:fldChar w:fldCharType="end"/>
            </w:r>
          </w:hyperlink>
        </w:p>
        <w:p w14:paraId="1E469753" w14:textId="77777777" w:rsidR="00405762" w:rsidRDefault="00405762">
          <w:pPr>
            <w:tabs>
              <w:tab w:val="right" w:leader="dot" w:pos="9000"/>
            </w:tabs>
            <w:ind w:left="360"/>
          </w:pPr>
          <w:hyperlink w:anchor="_Toc_DataColl" w:history="1">
            <w:r>
              <w:t>A.  Data Collection and Processing</w:t>
            </w:r>
            <w:r>
              <w:tab/>
            </w:r>
            <w:r>
              <w:fldChar w:fldCharType="begin"/>
            </w:r>
            <w:r>
              <w:instrText xml:space="preserve"> PAGEREF _Toc_DataColl \h </w:instrText>
            </w:r>
            <w:r>
              <w:fldChar w:fldCharType="separate"/>
            </w:r>
            <w:r>
              <w:t>3</w:t>
            </w:r>
            <w:r>
              <w:fldChar w:fldCharType="end"/>
            </w:r>
          </w:hyperlink>
        </w:p>
        <w:p w14:paraId="1527FF9B" w14:textId="77777777" w:rsidR="00405762" w:rsidRDefault="00405762">
          <w:pPr>
            <w:tabs>
              <w:tab w:val="right" w:leader="dot" w:pos="9360"/>
            </w:tabs>
          </w:pPr>
          <w:hyperlink w:anchor="_Toc_Train" w:history="1">
            <w:r>
              <w:t>III.  Training</w:t>
            </w:r>
            <w:r>
              <w:tab/>
            </w:r>
            <w:r>
              <w:fldChar w:fldCharType="begin"/>
            </w:r>
            <w:r>
              <w:instrText xml:space="preserve"> PAGEREF _Toc_Train \h </w:instrText>
            </w:r>
            <w:r>
              <w:fldChar w:fldCharType="separate"/>
            </w:r>
            <w:r>
              <w:t>5</w:t>
            </w:r>
            <w:r>
              <w:fldChar w:fldCharType="end"/>
            </w:r>
          </w:hyperlink>
        </w:p>
        <w:p w14:paraId="3A85967B" w14:textId="77777777" w:rsidR="00405762" w:rsidRDefault="00405762">
          <w:pPr>
            <w:tabs>
              <w:tab w:val="right" w:leader="dot" w:pos="9000"/>
            </w:tabs>
            <w:ind w:left="360"/>
          </w:pPr>
          <w:hyperlink w:anchor="_Toc_Train1" w:history="1">
            <w:r>
              <w:t>1. Objective and Role in the AtlasLegalAI Pipeline</w:t>
            </w:r>
            <w:r>
              <w:tab/>
            </w:r>
            <w:r>
              <w:fldChar w:fldCharType="begin"/>
            </w:r>
            <w:r>
              <w:instrText xml:space="preserve"> PAGEREF _Toc_Train1 \h </w:instrText>
            </w:r>
            <w:r>
              <w:fldChar w:fldCharType="separate"/>
            </w:r>
            <w:r>
              <w:t>6</w:t>
            </w:r>
            <w:r>
              <w:fldChar w:fldCharType="end"/>
            </w:r>
          </w:hyperlink>
        </w:p>
        <w:p w14:paraId="31EAB6DD" w14:textId="77777777" w:rsidR="00405762" w:rsidRDefault="00405762">
          <w:pPr>
            <w:tabs>
              <w:tab w:val="right" w:leader="dot" w:pos="9000"/>
            </w:tabs>
            <w:ind w:left="360"/>
          </w:pPr>
          <w:hyperlink w:anchor="_Toc_Train2" w:history="1">
            <w:r>
              <w:t>2. Dataset Evolution and Motivation for a Second Training Run</w:t>
            </w:r>
            <w:r>
              <w:tab/>
            </w:r>
            <w:r>
              <w:fldChar w:fldCharType="begin"/>
            </w:r>
            <w:r>
              <w:instrText xml:space="preserve"> PAGEREF _Toc_Train2 \h </w:instrText>
            </w:r>
            <w:r>
              <w:fldChar w:fldCharType="separate"/>
            </w:r>
            <w:r>
              <w:t>6</w:t>
            </w:r>
            <w:r>
              <w:fldChar w:fldCharType="end"/>
            </w:r>
          </w:hyperlink>
        </w:p>
        <w:p w14:paraId="14760F62" w14:textId="77777777" w:rsidR="00405762" w:rsidRDefault="00405762">
          <w:pPr>
            <w:tabs>
              <w:tab w:val="right" w:leader="dot" w:pos="9000"/>
            </w:tabs>
            <w:ind w:left="360"/>
          </w:pPr>
          <w:hyperlink w:anchor="_Toc_Train3" w:history="1">
            <w:r>
              <w:t>3. Model Selection and Fine-Tuning Configuration</w:t>
            </w:r>
            <w:r>
              <w:tab/>
            </w:r>
            <w:r>
              <w:fldChar w:fldCharType="begin"/>
            </w:r>
            <w:r>
              <w:instrText xml:space="preserve"> PAGEREF _Toc_Train3 \h </w:instrText>
            </w:r>
            <w:r>
              <w:fldChar w:fldCharType="separate"/>
            </w:r>
            <w:r>
              <w:t>7</w:t>
            </w:r>
            <w:r>
              <w:fldChar w:fldCharType="end"/>
            </w:r>
          </w:hyperlink>
        </w:p>
        <w:p w14:paraId="1038E6F0" w14:textId="77777777" w:rsidR="00405762" w:rsidRDefault="00405762">
          <w:pPr>
            <w:tabs>
              <w:tab w:val="right" w:leader="dot" w:pos="9000"/>
            </w:tabs>
            <w:ind w:left="360"/>
          </w:pPr>
          <w:hyperlink w:anchor="_Toc_Train4" w:history="1">
            <w:r>
              <w:t>4. Standalone Evaluation Protocol</w:t>
            </w:r>
            <w:r>
              <w:tab/>
            </w:r>
            <w:r>
              <w:fldChar w:fldCharType="begin"/>
            </w:r>
            <w:r>
              <w:instrText xml:space="preserve"> PAGEREF _Toc_Train4 \h </w:instrText>
            </w:r>
            <w:r>
              <w:fldChar w:fldCharType="separate"/>
            </w:r>
            <w:r>
              <w:t>9</w:t>
            </w:r>
            <w:r>
              <w:fldChar w:fldCharType="end"/>
            </w:r>
          </w:hyperlink>
        </w:p>
        <w:p w14:paraId="720051D6" w14:textId="77777777" w:rsidR="00405762" w:rsidRDefault="00405762">
          <w:pPr>
            <w:tabs>
              <w:tab w:val="right" w:leader="dot" w:pos="9000"/>
            </w:tabs>
            <w:ind w:left="360"/>
          </w:pPr>
          <w:hyperlink w:anchor="_Toc_Train5" w:history="1">
            <w:r>
              <w:t>5. Results</w:t>
            </w:r>
            <w:r>
              <w:tab/>
            </w:r>
            <w:r>
              <w:fldChar w:fldCharType="begin"/>
            </w:r>
            <w:r>
              <w:instrText xml:space="preserve"> PAGEREF _Toc_Train5 \h </w:instrText>
            </w:r>
            <w:r>
              <w:fldChar w:fldCharType="separate"/>
            </w:r>
            <w:r>
              <w:t>9</w:t>
            </w:r>
            <w:r>
              <w:fldChar w:fldCharType="end"/>
            </w:r>
          </w:hyperlink>
        </w:p>
        <w:p w14:paraId="115077FB" w14:textId="77777777" w:rsidR="00405762" w:rsidRDefault="00405762">
          <w:pPr>
            <w:tabs>
              <w:tab w:val="right" w:leader="dot" w:pos="9000"/>
            </w:tabs>
            <w:ind w:left="360"/>
          </w:pPr>
          <w:hyperlink w:anchor="_Toc_Train6" w:history="1">
            <w:r>
              <w:t>6. Discussion and Connection to the RAG Component</w:t>
            </w:r>
            <w:r>
              <w:tab/>
            </w:r>
            <w:r>
              <w:fldChar w:fldCharType="begin"/>
            </w:r>
            <w:r>
              <w:instrText xml:space="preserve"> PAGEREF _Toc_Train6 \h </w:instrText>
            </w:r>
            <w:r>
              <w:fldChar w:fldCharType="separate"/>
            </w:r>
            <w:r>
              <w:t>10</w:t>
            </w:r>
            <w:r>
              <w:fldChar w:fldCharType="end"/>
            </w:r>
          </w:hyperlink>
        </w:p>
        <w:p w14:paraId="571787C3" w14:textId="77777777" w:rsidR="00405762" w:rsidRDefault="00405762">
          <w:pPr>
            <w:tabs>
              <w:tab w:val="right" w:leader="dot" w:pos="9360"/>
            </w:tabs>
          </w:pPr>
          <w:hyperlink w:anchor="_Toc_RAG" w:history="1">
            <w:r>
              <w:t>IV.  Retrieval-Augmented Generation (RAG)</w:t>
            </w:r>
            <w:r>
              <w:tab/>
            </w:r>
            <w:r>
              <w:fldChar w:fldCharType="begin"/>
            </w:r>
            <w:r>
              <w:instrText xml:space="preserve"> PAGEREF _Toc_RAG \h </w:instrText>
            </w:r>
            <w:r>
              <w:fldChar w:fldCharType="separate"/>
            </w:r>
            <w:r>
              <w:t>11</w:t>
            </w:r>
            <w:r>
              <w:fldChar w:fldCharType="end"/>
            </w:r>
          </w:hyperlink>
        </w:p>
        <w:p w14:paraId="3CC02ACB" w14:textId="77777777" w:rsidR="00405762" w:rsidRDefault="00405762">
          <w:pPr>
            <w:tabs>
              <w:tab w:val="right" w:leader="dot" w:pos="9000"/>
            </w:tabs>
            <w:ind w:left="360"/>
          </w:pPr>
          <w:hyperlink w:anchor="_Toc_RAG1" w:history="1">
            <w:r>
              <w:t>1. Retrieval-Augmented Generation</w:t>
            </w:r>
            <w:r>
              <w:tab/>
            </w:r>
            <w:r>
              <w:fldChar w:fldCharType="begin"/>
            </w:r>
            <w:r>
              <w:instrText xml:space="preserve"> PAGEREF _Toc_RAG1 \h </w:instrText>
            </w:r>
            <w:r>
              <w:fldChar w:fldCharType="separate"/>
            </w:r>
            <w:r>
              <w:t>11</w:t>
            </w:r>
            <w:r>
              <w:fldChar w:fldCharType="end"/>
            </w:r>
          </w:hyperlink>
        </w:p>
        <w:p w14:paraId="33367740" w14:textId="77777777" w:rsidR="00405762" w:rsidRDefault="00405762">
          <w:pPr>
            <w:tabs>
              <w:tab w:val="right" w:leader="dot" w:pos="9000"/>
            </w:tabs>
            <w:ind w:left="360"/>
          </w:pPr>
          <w:hyperlink w:anchor="_Toc_RAG2" w:history="1">
            <w:r>
              <w:t>2. Methodology</w:t>
            </w:r>
            <w:r>
              <w:tab/>
            </w:r>
            <w:r>
              <w:fldChar w:fldCharType="begin"/>
            </w:r>
            <w:r>
              <w:instrText xml:space="preserve"> PAGEREF _Toc_RAG2 \h </w:instrText>
            </w:r>
            <w:r>
              <w:fldChar w:fldCharType="separate"/>
            </w:r>
            <w:r>
              <w:t>11</w:t>
            </w:r>
            <w:r>
              <w:fldChar w:fldCharType="end"/>
            </w:r>
          </w:hyperlink>
        </w:p>
        <w:p w14:paraId="4B89B35B" w14:textId="77777777" w:rsidR="00405762" w:rsidRDefault="00405762">
          <w:pPr>
            <w:tabs>
              <w:tab w:val="right" w:leader="dot" w:pos="8640"/>
            </w:tabs>
            <w:ind w:left="720"/>
          </w:pPr>
          <w:hyperlink w:anchor="_Toc_RAG21" w:history="1">
            <w:r>
              <w:t>2.1 System Architecture Overview</w:t>
            </w:r>
            <w:r>
              <w:tab/>
            </w:r>
            <w:r>
              <w:fldChar w:fldCharType="begin"/>
            </w:r>
            <w:r>
              <w:instrText xml:space="preserve"> PAGEREF _Toc_RAG21 \h </w:instrText>
            </w:r>
            <w:r>
              <w:fldChar w:fldCharType="separate"/>
            </w:r>
            <w:r>
              <w:t>11</w:t>
            </w:r>
            <w:r>
              <w:fldChar w:fldCharType="end"/>
            </w:r>
          </w:hyperlink>
        </w:p>
        <w:p w14:paraId="7CB2937B" w14:textId="77777777" w:rsidR="00405762" w:rsidRDefault="00405762">
          <w:pPr>
            <w:tabs>
              <w:tab w:val="right" w:leader="dot" w:pos="8640"/>
            </w:tabs>
            <w:ind w:left="720"/>
          </w:pPr>
          <w:hyperlink w:anchor="_Toc_RAG22" w:history="1">
            <w:r>
              <w:t>2.2 Base Model and Fine-Tuning</w:t>
            </w:r>
            <w:r>
              <w:tab/>
            </w:r>
            <w:r>
              <w:fldChar w:fldCharType="begin"/>
            </w:r>
            <w:r>
              <w:instrText xml:space="preserve"> PAGEREF _Toc_RAG22 \h </w:instrText>
            </w:r>
            <w:r>
              <w:fldChar w:fldCharType="separate"/>
            </w:r>
            <w:r>
              <w:t>12</w:t>
            </w:r>
            <w:r>
              <w:fldChar w:fldCharType="end"/>
            </w:r>
          </w:hyperlink>
        </w:p>
        <w:p w14:paraId="69D0C553" w14:textId="77777777" w:rsidR="00405762" w:rsidRDefault="00405762">
          <w:pPr>
            <w:tabs>
              <w:tab w:val="right" w:leader="dot" w:pos="8640"/>
            </w:tabs>
            <w:ind w:left="720"/>
          </w:pPr>
          <w:hyperlink w:anchor="_Toc_RAG23" w:history="1">
            <w:r>
              <w:t>2.3 Legal Knowledge Base Construction</w:t>
            </w:r>
            <w:r>
              <w:tab/>
            </w:r>
            <w:r>
              <w:fldChar w:fldCharType="begin"/>
            </w:r>
            <w:r>
              <w:instrText xml:space="preserve"> PAGEREF _Toc_RAG23 \h </w:instrText>
            </w:r>
            <w:r>
              <w:fldChar w:fldCharType="separate"/>
            </w:r>
            <w:r>
              <w:t>13</w:t>
            </w:r>
            <w:r>
              <w:fldChar w:fldCharType="end"/>
            </w:r>
          </w:hyperlink>
        </w:p>
        <w:p w14:paraId="092EF3DF" w14:textId="77777777" w:rsidR="00405762" w:rsidRDefault="00405762">
          <w:pPr>
            <w:tabs>
              <w:tab w:val="right" w:leader="dot" w:pos="8640"/>
            </w:tabs>
            <w:ind w:left="720"/>
          </w:pPr>
          <w:hyperlink w:anchor="_Toc_RAG24" w:history="1">
            <w:r>
              <w:t>2.4 Embedding and Vector Store</w:t>
            </w:r>
            <w:r>
              <w:tab/>
            </w:r>
            <w:r>
              <w:fldChar w:fldCharType="begin"/>
            </w:r>
            <w:r>
              <w:instrText xml:space="preserve"> PAGEREF _Toc_RAG24 \h </w:instrText>
            </w:r>
            <w:r>
              <w:fldChar w:fldCharType="separate"/>
            </w:r>
            <w:r>
              <w:t>13</w:t>
            </w:r>
            <w:r>
              <w:fldChar w:fldCharType="end"/>
            </w:r>
          </w:hyperlink>
        </w:p>
        <w:p w14:paraId="694E6902" w14:textId="77777777" w:rsidR="00405762" w:rsidRDefault="00405762">
          <w:pPr>
            <w:tabs>
              <w:tab w:val="right" w:leader="dot" w:pos="8640"/>
            </w:tabs>
            <w:ind w:left="720"/>
          </w:pPr>
          <w:hyperlink w:anchor="_Toc_RAG25" w:history="1">
            <w:r>
              <w:t>2.5 RAG Inference Pipeline</w:t>
            </w:r>
            <w:r>
              <w:tab/>
            </w:r>
            <w:r>
              <w:fldChar w:fldCharType="begin"/>
            </w:r>
            <w:r>
              <w:instrText xml:space="preserve"> PAGEREF _Toc_RAG25 \h </w:instrText>
            </w:r>
            <w:r>
              <w:fldChar w:fldCharType="separate"/>
            </w:r>
            <w:r>
              <w:t>14</w:t>
            </w:r>
            <w:r>
              <w:fldChar w:fldCharType="end"/>
            </w:r>
          </w:hyperlink>
        </w:p>
        <w:p w14:paraId="001F5802" w14:textId="77777777" w:rsidR="00405762" w:rsidRDefault="00405762">
          <w:pPr>
            <w:tabs>
              <w:tab w:val="right" w:leader="dot" w:pos="8640"/>
            </w:tabs>
            <w:ind w:left="720"/>
          </w:pPr>
          <w:hyperlink w:anchor="_Toc_RAG26" w:history="1">
            <w:r>
              <w:t>2.6 Experimental Protocol</w:t>
            </w:r>
            <w:r>
              <w:tab/>
            </w:r>
            <w:r>
              <w:fldChar w:fldCharType="begin"/>
            </w:r>
            <w:r>
              <w:instrText xml:space="preserve"> PAGEREF _Toc_RAG26 \h </w:instrText>
            </w:r>
            <w:r>
              <w:fldChar w:fldCharType="separate"/>
            </w:r>
            <w:r>
              <w:t>14</w:t>
            </w:r>
            <w:r>
              <w:fldChar w:fldCharType="end"/>
            </w:r>
          </w:hyperlink>
        </w:p>
        <w:p w14:paraId="4D7FF5E1" w14:textId="77777777" w:rsidR="00405762" w:rsidRDefault="00405762">
          <w:pPr>
            <w:tabs>
              <w:tab w:val="right" w:leader="dot" w:pos="9000"/>
            </w:tabs>
            <w:ind w:left="360"/>
          </w:pPr>
          <w:hyperlink w:anchor="_Toc_RAG3" w:history="1">
            <w:r>
              <w:t>3. Results</w:t>
            </w:r>
            <w:r>
              <w:tab/>
            </w:r>
            <w:r>
              <w:fldChar w:fldCharType="begin"/>
            </w:r>
            <w:r>
              <w:instrText xml:space="preserve"> PAGEREF _Toc_RAG3 \h </w:instrText>
            </w:r>
            <w:r>
              <w:fldChar w:fldCharType="separate"/>
            </w:r>
            <w:r>
              <w:t>15</w:t>
            </w:r>
            <w:r>
              <w:fldChar w:fldCharType="end"/>
            </w:r>
          </w:hyperlink>
        </w:p>
        <w:p w14:paraId="41089893" w14:textId="77777777" w:rsidR="00405762" w:rsidRDefault="00405762">
          <w:pPr>
            <w:tabs>
              <w:tab w:val="right" w:leader="dot" w:pos="8640"/>
            </w:tabs>
            <w:ind w:left="720"/>
          </w:pPr>
          <w:hyperlink w:anchor="_Toc_RAG31" w:history="1">
            <w:r>
              <w:t>3.1 Evaluation Summary Table</w:t>
            </w:r>
            <w:r>
              <w:tab/>
            </w:r>
            <w:r>
              <w:fldChar w:fldCharType="begin"/>
            </w:r>
            <w:r>
              <w:instrText xml:space="preserve"> PAGEREF _Toc_RAG31 \h </w:instrText>
            </w:r>
            <w:r>
              <w:fldChar w:fldCharType="separate"/>
            </w:r>
            <w:r>
              <w:t>15</w:t>
            </w:r>
            <w:r>
              <w:fldChar w:fldCharType="end"/>
            </w:r>
          </w:hyperlink>
        </w:p>
        <w:p w14:paraId="01D20D7B" w14:textId="77777777" w:rsidR="00405762" w:rsidRDefault="00405762">
          <w:pPr>
            <w:tabs>
              <w:tab w:val="right" w:leader="dot" w:pos="8640"/>
            </w:tabs>
            <w:ind w:left="720"/>
          </w:pPr>
          <w:hyperlink w:anchor="_Toc_RAG32" w:history="1">
            <w:r>
              <w:t>3.2 Limitations</w:t>
            </w:r>
            <w:r>
              <w:tab/>
            </w:r>
            <w:r>
              <w:fldChar w:fldCharType="begin"/>
            </w:r>
            <w:r>
              <w:instrText xml:space="preserve"> PAGEREF _Toc_RAG32 \h </w:instrText>
            </w:r>
            <w:r>
              <w:fldChar w:fldCharType="separate"/>
            </w:r>
            <w:r>
              <w:t>15</w:t>
            </w:r>
            <w:r>
              <w:fldChar w:fldCharType="end"/>
            </w:r>
          </w:hyperlink>
        </w:p>
        <w:p w14:paraId="725BE57F" w14:textId="77777777" w:rsidR="00405762" w:rsidRDefault="00405762">
          <w:pPr>
            <w:tabs>
              <w:tab w:val="right" w:leader="dot" w:pos="9360"/>
            </w:tabs>
          </w:pPr>
          <w:hyperlink w:anchor="_Toc_Web" w:history="1">
            <w:r>
              <w:t>V.  Web Application Development</w:t>
            </w:r>
            <w:r>
              <w:tab/>
            </w:r>
            <w:r>
              <w:fldChar w:fldCharType="begin"/>
            </w:r>
            <w:r>
              <w:instrText xml:space="preserve"> PAGEREF _Toc_Web \h </w:instrText>
            </w:r>
            <w:r>
              <w:fldChar w:fldCharType="separate"/>
            </w:r>
            <w:r>
              <w:t>15</w:t>
            </w:r>
            <w:r>
              <w:fldChar w:fldCharType="end"/>
            </w:r>
          </w:hyperlink>
        </w:p>
        <w:p w14:paraId="4A8033B9" w14:textId="77777777" w:rsidR="00405762" w:rsidRDefault="00405762">
          <w:pPr>
            <w:tabs>
              <w:tab w:val="right" w:leader="dot" w:pos="9000"/>
            </w:tabs>
            <w:ind w:left="360"/>
          </w:pPr>
          <w:hyperlink w:anchor="_Toc_Web1" w:history="1">
            <w:r>
              <w:t>1.  Architecture</w:t>
            </w:r>
            <w:r>
              <w:tab/>
            </w:r>
            <w:r>
              <w:fldChar w:fldCharType="begin"/>
            </w:r>
            <w:r>
              <w:instrText xml:space="preserve"> PAGEREF _Toc_Web1 \h </w:instrText>
            </w:r>
            <w:r>
              <w:fldChar w:fldCharType="separate"/>
            </w:r>
            <w:r>
              <w:t>15</w:t>
            </w:r>
            <w:r>
              <w:fldChar w:fldCharType="end"/>
            </w:r>
          </w:hyperlink>
        </w:p>
        <w:p w14:paraId="334D110E" w14:textId="77777777" w:rsidR="00405762" w:rsidRDefault="00405762">
          <w:pPr>
            <w:tabs>
              <w:tab w:val="right" w:leader="dot" w:pos="9000"/>
            </w:tabs>
            <w:ind w:left="360"/>
          </w:pPr>
          <w:hyperlink w:anchor="_Toc_Web2" w:history="1">
            <w:r>
              <w:t>2.  Frontend Implementation</w:t>
            </w:r>
            <w:r>
              <w:tab/>
            </w:r>
            <w:r>
              <w:fldChar w:fldCharType="begin"/>
            </w:r>
            <w:r>
              <w:instrText xml:space="preserve"> PAGEREF _Toc_Web2 \h </w:instrText>
            </w:r>
            <w:r>
              <w:fldChar w:fldCharType="separate"/>
            </w:r>
            <w:r>
              <w:t>16</w:t>
            </w:r>
            <w:r>
              <w:fldChar w:fldCharType="end"/>
            </w:r>
          </w:hyperlink>
        </w:p>
        <w:p w14:paraId="2E941F8D" w14:textId="77777777" w:rsidR="00405762" w:rsidRDefault="00405762">
          <w:pPr>
            <w:tabs>
              <w:tab w:val="right" w:leader="dot" w:pos="9000"/>
            </w:tabs>
            <w:ind w:left="360"/>
          </w:pPr>
          <w:hyperlink w:anchor="_Toc_Web3" w:history="1">
            <w:r>
              <w:t>3.  Backend Infrastructure and RAG Pipeline</w:t>
            </w:r>
            <w:r>
              <w:tab/>
            </w:r>
            <w:r>
              <w:fldChar w:fldCharType="begin"/>
            </w:r>
            <w:r>
              <w:instrText xml:space="preserve"> PAGEREF _Toc_Web3 \h </w:instrText>
            </w:r>
            <w:r>
              <w:fldChar w:fldCharType="separate"/>
            </w:r>
            <w:r>
              <w:t>16</w:t>
            </w:r>
            <w:r>
              <w:fldChar w:fldCharType="end"/>
            </w:r>
          </w:hyperlink>
        </w:p>
        <w:p w14:paraId="038B396C" w14:textId="77777777" w:rsidR="00405762" w:rsidRDefault="00405762">
          <w:pPr>
            <w:tabs>
              <w:tab w:val="right" w:leader="dot" w:pos="9000"/>
            </w:tabs>
            <w:ind w:left="360"/>
          </w:pPr>
          <w:hyperlink w:anchor="_Toc_Web4" w:history="1">
            <w:r>
              <w:t>4.  Data Persistence and Privacy</w:t>
            </w:r>
            <w:r>
              <w:tab/>
            </w:r>
            <w:r>
              <w:fldChar w:fldCharType="begin"/>
            </w:r>
            <w:r>
              <w:instrText xml:space="preserve"> PAGEREF _Toc_Web4 \h </w:instrText>
            </w:r>
            <w:r>
              <w:fldChar w:fldCharType="separate"/>
            </w:r>
            <w:r>
              <w:t>17</w:t>
            </w:r>
            <w:r>
              <w:fldChar w:fldCharType="end"/>
            </w:r>
          </w:hyperlink>
        </w:p>
        <w:p w14:paraId="0F268581" w14:textId="77777777" w:rsidR="00405762" w:rsidRDefault="00405762">
          <w:pPr>
            <w:tabs>
              <w:tab w:val="right" w:leader="dot" w:pos="9360"/>
            </w:tabs>
          </w:pPr>
          <w:hyperlink w:anchor="_Toc_ExpRes" w:history="1">
            <w:r>
              <w:t>VI.  Experimental Results</w:t>
            </w:r>
            <w:r>
              <w:tab/>
            </w:r>
            <w:r>
              <w:fldChar w:fldCharType="begin"/>
            </w:r>
            <w:r>
              <w:instrText xml:space="preserve"> PAGEREF _Toc_ExpRes \h </w:instrText>
            </w:r>
            <w:r>
              <w:fldChar w:fldCharType="separate"/>
            </w:r>
            <w:r>
              <w:t>18</w:t>
            </w:r>
            <w:r>
              <w:fldChar w:fldCharType="end"/>
            </w:r>
          </w:hyperlink>
        </w:p>
        <w:p w14:paraId="53DC7237" w14:textId="77777777" w:rsidR="00405762" w:rsidRDefault="00405762">
          <w:pPr>
            <w:tabs>
              <w:tab w:val="right" w:leader="dot" w:pos="9360"/>
            </w:tabs>
          </w:pPr>
          <w:hyperlink w:anchor="_Toc_Disc" w:history="1">
            <w:r>
              <w:t>VII.  Discussion</w:t>
            </w:r>
            <w:r>
              <w:tab/>
            </w:r>
            <w:r>
              <w:fldChar w:fldCharType="begin"/>
            </w:r>
            <w:r>
              <w:instrText xml:space="preserve"> PAGEREF _Toc_Disc \h </w:instrText>
            </w:r>
            <w:r>
              <w:fldChar w:fldCharType="separate"/>
            </w:r>
            <w:r>
              <w:t>18</w:t>
            </w:r>
            <w:r>
              <w:fldChar w:fldCharType="end"/>
            </w:r>
          </w:hyperlink>
        </w:p>
        <w:p w14:paraId="4B168557" w14:textId="77777777" w:rsidR="00405762" w:rsidRDefault="00405762">
          <w:pPr>
            <w:tabs>
              <w:tab w:val="right" w:leader="dot" w:pos="9360"/>
            </w:tabs>
          </w:pPr>
          <w:hyperlink w:anchor="_Toc_Conc" w:history="1">
            <w:r>
              <w:t>VIII.  Conclusion</w:t>
            </w:r>
            <w:r>
              <w:tab/>
            </w:r>
            <w:r>
              <w:fldChar w:fldCharType="begin"/>
            </w:r>
            <w:r>
              <w:instrText xml:space="preserve"> PAGEREF _Toc_Conc \h </w:instrText>
            </w:r>
            <w:r>
              <w:fldChar w:fldCharType="separate"/>
            </w:r>
            <w:r>
              <w:t>18</w:t>
            </w:r>
            <w:r>
              <w:fldChar w:fldCharType="end"/>
            </w:r>
          </w:hyperlink>
        </w:p>
        <w:p w14:paraId="3A0640E2" w14:textId="77777777" w:rsidR="00405762" w:rsidRDefault="00405762">
          <w:pPr>
            <w:tabs>
              <w:tab w:val="right" w:leader="dot" w:pos="9360"/>
            </w:tabs>
          </w:pPr>
          <w:hyperlink w:anchor="_Toc_Ack" w:history="1">
            <w:r>
              <w:t>Acknowledgements</w:t>
            </w:r>
            <w:r>
              <w:tab/>
            </w:r>
            <w:r>
              <w:fldChar w:fldCharType="begin"/>
            </w:r>
            <w:r>
              <w:instrText xml:space="preserve"> PAGEREF _Toc_Ack \h </w:instrText>
            </w:r>
            <w:r>
              <w:fldChar w:fldCharType="separate"/>
            </w:r>
            <w:r>
              <w:t>18</w:t>
            </w:r>
            <w:r>
              <w:fldChar w:fldCharType="end"/>
            </w:r>
          </w:hyperlink>
        </w:p>
        <w:p w14:paraId="1CF3F59F" w14:textId="77777777" w:rsidR="00405762" w:rsidRDefault="00405762">
          <w:pPr>
            <w:tabs>
              <w:tab w:val="right" w:leader="dot" w:pos="9360"/>
            </w:tabs>
          </w:pPr>
          <w:hyperlink w:anchor="_Toc_Ref" w:history="1">
            <w:r>
              <w:t>References</w:t>
            </w:r>
            <w:r>
              <w:tab/>
            </w:r>
            <w:r>
              <w:fldChar w:fldCharType="begin"/>
            </w:r>
            <w:r>
              <w:instrText xml:space="preserve"> PAGEREF _Toc_Ref \h </w:instrText>
            </w:r>
            <w:r>
              <w:fldChar w:fldCharType="separate"/>
            </w:r>
            <w:r>
              <w:t>19</w:t>
            </w:r>
            <w:r>
              <w:fldChar w:fldCharType="end"/>
            </w:r>
          </w:hyperlink>
        </w:p>
        <w:p w14:paraId="56228E3B" w14:textId="77777777" w:rsidR="00405762" w:rsidRDefault="00405762">
          <w:pPr>
            <w:tabs>
              <w:tab w:val="right" w:leader="dot" w:pos="9360"/>
            </w:tabs>
          </w:pPr>
          <w:hyperlink w:anchor="_Toc_Auth" w:history="1">
            <w:r>
              <w:t>Authors</w:t>
            </w:r>
            <w:r>
              <w:tab/>
            </w:r>
            <w:r>
              <w:fldChar w:fldCharType="begin"/>
            </w:r>
            <w:r>
              <w:instrText xml:space="preserve"> PAGEREF _Toc_Auth \h </w:instrText>
            </w:r>
            <w:r>
              <w:fldChar w:fldCharType="separate"/>
            </w:r>
            <w:r>
              <w:t>19</w:t>
            </w:r>
            <w:r>
              <w:fldChar w:fldCharType="end"/>
            </w:r>
          </w:hyperlink>
        </w:p>
        <w:p w14:paraId="06B7537D" w14:textId="77777777" w:rsidR="00405762" w:rsidRDefault="00000000">
          <w:r>
            <w:fldChar w:fldCharType="end"/>
          </w:r>
        </w:p>
      </w:sdtContent>
    </w:sdt>
    <w:p w14:paraId="420AA506" w14:textId="77777777" w:rsidR="00405762" w:rsidRDefault="00405762">
      <w:pPr>
        <w:spacing w:before="60"/>
      </w:pPr>
    </w:p>
    <w:p w14:paraId="2D699D04" w14:textId="77777777" w:rsidR="00405762" w:rsidRDefault="00000000">
      <w:r>
        <w:br w:type="page"/>
      </w:r>
    </w:p>
    <w:p w14:paraId="47B96105" w14:textId="77777777" w:rsidR="00405762" w:rsidRDefault="00000000">
      <w:pPr>
        <w:pStyle w:val="Heading1"/>
        <w:pBdr>
          <w:bottom w:val="single" w:sz="6" w:space="3" w:color="1B3A8A"/>
        </w:pBdr>
        <w:rPr>
          <w:lang w:val="en-US"/>
        </w:rPr>
      </w:pPr>
      <w:bookmarkStart w:id="0" w:name="_Toc_Intro"/>
      <w:r>
        <w:rPr>
          <w:lang w:val="en-US"/>
        </w:rPr>
        <w:lastRenderedPageBreak/>
        <w:t>I.  Introduction</w:t>
      </w:r>
    </w:p>
    <w:bookmarkEnd w:id="0"/>
    <w:p w14:paraId="2DCBC9FE" w14:textId="77777777" w:rsidR="00405762" w:rsidRDefault="00000000" w:rsidP="004000EA">
      <w:pPr>
        <w:pStyle w:val="NormalWeb"/>
        <w:jc w:val="both"/>
        <w:rPr>
          <w:sz w:val="22"/>
          <w:szCs w:val="22"/>
        </w:rPr>
      </w:pPr>
      <w:r>
        <w:rPr>
          <w:sz w:val="22"/>
          <w:szCs w:val="22"/>
        </w:rPr>
        <w:t>Access to legal information remains a profound challenge across Morocco and the broader Arab world. Despite significant advances in digital governance, the vast majority of citizens lack the practical means to navigate their own legal systems. Legal texts in Morocco are predominantly published in French — a language not fully accessible to all segments of the population — while Arabic-language resources remain fragmented and seldom digitized in machine-readable form. The consequence is a deep asymmetry: those who can afford professional legal counsel are protected by the law, while those who cannot are, in effect, excluded from it. Rural communities and low-income households are disproportionately affected, facing opaque administrative procedures and a body of legislation they have little practical ability to consult or understand.</w:t>
      </w:r>
    </w:p>
    <w:p w14:paraId="7E10F28E" w14:textId="77777777" w:rsidR="00405762" w:rsidRDefault="00000000" w:rsidP="004000EA">
      <w:pPr>
        <w:pStyle w:val="NormalWeb"/>
        <w:jc w:val="both"/>
        <w:rPr>
          <w:sz w:val="22"/>
          <w:szCs w:val="22"/>
        </w:rPr>
      </w:pPr>
      <w:r>
        <w:rPr>
          <w:sz w:val="22"/>
          <w:szCs w:val="22"/>
        </w:rPr>
        <w:t>The emergence of large language models (LLMs) offers a historically unprecedented opportunity to narrow this gap. Modern LLMs can read, reason over, and generate fluent explanations of complex normative texts in multiple languages, potentially serving as round-the-clock legal information assistants accessible from a smartphone. However, deploying such systems reliably in a high-stakes legal domain requires both domain adaptation and mechanisms to prevent factual hallucination — challenges that recent advances in parameter-efficient fine-tuning and retrieval-augmented architectures have begun to address, as surveyed in Section II.</w:t>
      </w:r>
    </w:p>
    <w:p w14:paraId="6B363741" w14:textId="77777777" w:rsidR="00405762" w:rsidRDefault="00000000" w:rsidP="004000EA">
      <w:pPr>
        <w:pStyle w:val="NormalWeb"/>
        <w:jc w:val="both"/>
        <w:rPr>
          <w:sz w:val="22"/>
          <w:szCs w:val="22"/>
        </w:rPr>
      </w:pPr>
      <w:r>
        <w:rPr>
          <w:sz w:val="22"/>
          <w:szCs w:val="22"/>
        </w:rPr>
        <w:t xml:space="preserve">Despite progress in Arabic NLP and legal AI, existing approaches are not tailored to the Moroccan legal context, which combines multilingual sources (French and Arabic), a civil-law tradition, and severe infrastructure constraints. These limitations motivate </w:t>
      </w:r>
      <w:proofErr w:type="spellStart"/>
      <w:r>
        <w:rPr>
          <w:sz w:val="22"/>
          <w:szCs w:val="22"/>
        </w:rPr>
        <w:t>AtlasLegalAI</w:t>
      </w:r>
      <w:proofErr w:type="spellEnd"/>
      <w:r>
        <w:rPr>
          <w:sz w:val="22"/>
          <w:szCs w:val="22"/>
        </w:rPr>
        <w:t>.</w:t>
      </w:r>
    </w:p>
    <w:p w14:paraId="19F2BA9E" w14:textId="77777777" w:rsidR="00405762" w:rsidRDefault="00000000" w:rsidP="004000EA">
      <w:pPr>
        <w:pStyle w:val="NormalWeb"/>
        <w:jc w:val="both"/>
        <w:rPr>
          <w:sz w:val="22"/>
          <w:szCs w:val="22"/>
        </w:rPr>
      </w:pPr>
      <w:r>
        <w:rPr>
          <w:sz w:val="22"/>
          <w:szCs w:val="22"/>
        </w:rPr>
        <w:t xml:space="preserve">We present </w:t>
      </w:r>
      <w:proofErr w:type="spellStart"/>
      <w:r>
        <w:rPr>
          <w:sz w:val="22"/>
          <w:szCs w:val="22"/>
          <w:lang w:val="en-CA"/>
        </w:rPr>
        <w:t>AtlasLegalAI</w:t>
      </w:r>
      <w:proofErr w:type="spellEnd"/>
      <w:r>
        <w:rPr>
          <w:sz w:val="22"/>
          <w:szCs w:val="22"/>
        </w:rPr>
        <w:t xml:space="preserve">, a specialized legal chatbot built on the Qwen2.5-3B language model fine-tuned via </w:t>
      </w:r>
      <w:proofErr w:type="spellStart"/>
      <w:r>
        <w:rPr>
          <w:sz w:val="22"/>
          <w:szCs w:val="22"/>
        </w:rPr>
        <w:t>LoRA</w:t>
      </w:r>
      <w:proofErr w:type="spellEnd"/>
      <w:r>
        <w:rPr>
          <w:sz w:val="22"/>
          <w:szCs w:val="22"/>
        </w:rPr>
        <w:t xml:space="preserve"> on a curated bilingual corpus of Moroccan legal codes, combined with a FAISS-indexed RAG pipeline for authoritative retrieval at inference time. The remainder of this paper is organized as follows: Section II surveys related work in legal AI, parameter-efficient fine-tuning, and Arabic NLP; Section III details the full methodology; Section IV describes the web application architecture; Section V presents experimental results; Section VI discusses findings and limitations; and Section VII concludes with directions for future work.</w:t>
      </w:r>
    </w:p>
    <w:p w14:paraId="0FEDF892" w14:textId="77777777" w:rsidR="00405762" w:rsidRDefault="00405762">
      <w:pPr>
        <w:spacing w:before="60"/>
        <w:rPr>
          <w:lang w:val="en-US"/>
        </w:rPr>
      </w:pPr>
    </w:p>
    <w:p w14:paraId="3765C338" w14:textId="77777777" w:rsidR="00405762" w:rsidRDefault="00405762">
      <w:pPr>
        <w:rPr>
          <w:lang w:val="en-US"/>
        </w:rPr>
      </w:pPr>
    </w:p>
    <w:p w14:paraId="55FF0E70" w14:textId="77777777" w:rsidR="00405762" w:rsidRDefault="00000000">
      <w:pPr>
        <w:pStyle w:val="Heading1"/>
        <w:pBdr>
          <w:bottom w:val="single" w:sz="6" w:space="3" w:color="1B3A8A"/>
        </w:pBdr>
        <w:rPr>
          <w:lang w:val="en-US"/>
        </w:rPr>
      </w:pPr>
      <w:bookmarkStart w:id="1" w:name="_Toc_RelWork"/>
      <w:r>
        <w:rPr>
          <w:lang w:val="en-US"/>
        </w:rPr>
        <w:t>II.  Related Work</w:t>
      </w:r>
    </w:p>
    <w:bookmarkEnd w:id="1"/>
    <w:p w14:paraId="34D9C963" w14:textId="77777777" w:rsidR="00405762" w:rsidRDefault="00000000">
      <w:pPr>
        <w:spacing w:after="100"/>
        <w:ind w:firstLine="360"/>
        <w:jc w:val="both"/>
        <w:rPr>
          <w:lang w:val="en-US"/>
        </w:rPr>
      </w:pPr>
      <w:r>
        <w:rPr>
          <w:lang w:val="en-US"/>
        </w:rPr>
        <w:t xml:space="preserve">The application of artificial intelligence to legal information retrieval and question answering has attracted growing interest over the past decade. Early work such as </w:t>
      </w:r>
      <w:proofErr w:type="spellStart"/>
      <w:r>
        <w:rPr>
          <w:lang w:val="en-US"/>
        </w:rPr>
        <w:t>DoNotPay</w:t>
      </w:r>
      <w:proofErr w:type="spellEnd"/>
      <w:r>
        <w:rPr>
          <w:lang w:val="en-US"/>
        </w:rPr>
        <w:t xml:space="preserve"> demonstrated the feasibility of rule-based legal chatbots for simple consumer disputes, while ROSS Intelligence introduced the first commercial AI-powered legal research platform based on IBM Watson, enabling semantic search over large bodies of case law. These systems, however, were designed primarily for common-law jurisdictions and English-language corpora, leaving civil-law and multilingual legal systems largely underserved.</w:t>
      </w:r>
    </w:p>
    <w:p w14:paraId="220FA79E" w14:textId="77777777" w:rsidR="00405762" w:rsidRDefault="00000000">
      <w:pPr>
        <w:spacing w:after="100"/>
        <w:ind w:firstLine="360"/>
        <w:jc w:val="both"/>
        <w:rPr>
          <w:lang w:val="en-US"/>
        </w:rPr>
      </w:pPr>
      <w:r>
        <w:rPr>
          <w:lang w:val="en-US"/>
        </w:rPr>
        <w:t xml:space="preserve">The introduction of transformer-based large language models (LLMs), particularly BERT and its multilingual variants, opened new avenues for Arabic and French legal NLP. AraBERT provided pre-trained representations for Modern Standard Arabic, enabling downstream tasks such as named-entity recognition and text classification on Arabic legal documents. Subsequent models such as </w:t>
      </w:r>
      <w:proofErr w:type="spellStart"/>
      <w:r>
        <w:rPr>
          <w:lang w:val="en-US"/>
        </w:rPr>
        <w:t>CamemBERT</w:t>
      </w:r>
      <w:proofErr w:type="spellEnd"/>
      <w:r>
        <w:rPr>
          <w:lang w:val="en-US"/>
        </w:rPr>
        <w:t xml:space="preserve"> extended coverage to French, though none was specifically fine-tuned for Moroccan statutory law written in Arabic and French.</w:t>
      </w:r>
    </w:p>
    <w:p w14:paraId="4D9E2B45" w14:textId="77777777" w:rsidR="00405762" w:rsidRDefault="00000000">
      <w:pPr>
        <w:spacing w:after="100"/>
        <w:ind w:firstLine="360"/>
        <w:jc w:val="both"/>
        <w:rPr>
          <w:lang w:val="en-US"/>
        </w:rPr>
      </w:pPr>
      <w:r>
        <w:rPr>
          <w:lang w:val="en-US"/>
        </w:rPr>
        <w:t>Parameter-efficient fine-tuning (PEFT) methods have significantly lowered the barrier to domain adaptation of large generative models. Hu et al. proposed Low-Rank Adaptation (</w:t>
      </w:r>
      <w:proofErr w:type="spellStart"/>
      <w:r>
        <w:rPr>
          <w:lang w:val="en-US"/>
        </w:rPr>
        <w:t>LoRA</w:t>
      </w:r>
      <w:proofErr w:type="spellEnd"/>
      <w:r>
        <w:rPr>
          <w:lang w:val="en-US"/>
        </w:rPr>
        <w:t xml:space="preserve">), which inserts trainable low-rank matrices into the attention layers of a frozen pre-trained model, reducing the number of </w:t>
      </w:r>
      <w:r>
        <w:rPr>
          <w:lang w:val="en-US"/>
        </w:rPr>
        <w:lastRenderedPageBreak/>
        <w:t xml:space="preserve">trainable parameters by several orders of magnitude while preserving task performance. This technique has since been adopted widely for adapting LLMs to specialized domains including medicine, law, and finance, and forms the core fine-tuning strategy of </w:t>
      </w:r>
      <w:proofErr w:type="spellStart"/>
      <w:r>
        <w:rPr>
          <w:lang w:val="en-US"/>
        </w:rPr>
        <w:t>AtlasLegalAI</w:t>
      </w:r>
      <w:proofErr w:type="spellEnd"/>
      <w:r>
        <w:rPr>
          <w:lang w:val="en-US"/>
        </w:rPr>
        <w:t>.</w:t>
      </w:r>
    </w:p>
    <w:p w14:paraId="47EECBDC" w14:textId="77777777" w:rsidR="00405762" w:rsidRDefault="00000000">
      <w:pPr>
        <w:spacing w:after="100"/>
        <w:ind w:firstLine="360"/>
        <w:jc w:val="both"/>
        <w:rPr>
          <w:lang w:val="en-US"/>
        </w:rPr>
      </w:pPr>
      <w:r>
        <w:rPr>
          <w:lang w:val="en-US"/>
        </w:rPr>
        <w:t xml:space="preserve">Retrieval-Augmented Generation (RAG), introduced by Lewis et al. (2020), addresses a fundamental limitation of purely parametric LLMs: their inability to reliably cite specific facts or legal article numbers without hallucinating. By coupling a dense retrieval module with a generative decoder, RAG systems ground each response in retrieved external documents, dramatically reducing hallucination rates in knowledge-intensive tasks. Subsequent work on dense passage retrieval, FAISS-based approximate nearest-neighbor indexing, and multilingual sentence encoders such as multilingual-E5 has made RAG practical for multilingual and low-resource legal corpora, directly motivating the architectural choices of </w:t>
      </w:r>
      <w:proofErr w:type="spellStart"/>
      <w:r>
        <w:rPr>
          <w:lang w:val="en-US"/>
        </w:rPr>
        <w:t>AtlasLegalAI</w:t>
      </w:r>
      <w:proofErr w:type="spellEnd"/>
      <w:r>
        <w:rPr>
          <w:lang w:val="en-US"/>
        </w:rPr>
        <w:t>.</w:t>
      </w:r>
    </w:p>
    <w:p w14:paraId="2F0F8FF0" w14:textId="77777777" w:rsidR="00405762" w:rsidRDefault="00000000">
      <w:pPr>
        <w:spacing w:after="100"/>
        <w:ind w:firstLine="360"/>
        <w:jc w:val="both"/>
        <w:rPr>
          <w:lang w:val="en-US"/>
        </w:rPr>
      </w:pPr>
      <w:r>
        <w:rPr>
          <w:lang w:val="en-US"/>
        </w:rPr>
        <w:t xml:space="preserve">Despite these advances, no prior system specifically targets the Moroccan legal context, which is characterized by a mixed French–Arabic corpus, a civil-law tradition rooted in both Islamic jurisprudence and French codification, and severe resource constraints on both the user and infrastructure sides. </w:t>
      </w:r>
      <w:proofErr w:type="spellStart"/>
      <w:r>
        <w:rPr>
          <w:lang w:val="en-US"/>
        </w:rPr>
        <w:t>AtlasLegalAI</w:t>
      </w:r>
      <w:proofErr w:type="spellEnd"/>
      <w:r>
        <w:rPr>
          <w:lang w:val="en-US"/>
        </w:rPr>
        <w:t xml:space="preserve"> fills this gap by combining </w:t>
      </w:r>
      <w:proofErr w:type="spellStart"/>
      <w:r>
        <w:rPr>
          <w:lang w:val="en-US"/>
        </w:rPr>
        <w:t>LoRA</w:t>
      </w:r>
      <w:proofErr w:type="spellEnd"/>
      <w:r>
        <w:rPr>
          <w:lang w:val="en-US"/>
        </w:rPr>
        <w:t>-based fine-tuning of a compact multilingual LLM with a FAISS-indexed RAG pipeline, purpose-built for Moroccan statutory law and deployable on consumer GPU hardware.</w:t>
      </w:r>
    </w:p>
    <w:p w14:paraId="0311BBF0" w14:textId="77777777" w:rsidR="00405762" w:rsidRDefault="00405762">
      <w:pPr>
        <w:spacing w:before="60"/>
        <w:rPr>
          <w:lang w:val="en-US"/>
        </w:rPr>
      </w:pPr>
    </w:p>
    <w:p w14:paraId="5A63A02E" w14:textId="77777777" w:rsidR="00405762" w:rsidRDefault="00000000">
      <w:pPr>
        <w:pStyle w:val="Heading1"/>
        <w:pBdr>
          <w:bottom w:val="single" w:sz="6" w:space="3" w:color="1B3A8A"/>
        </w:pBdr>
        <w:rPr>
          <w:lang w:val="en-US"/>
        </w:rPr>
      </w:pPr>
      <w:bookmarkStart w:id="2" w:name="_Toc_Meth"/>
      <w:r>
        <w:rPr>
          <w:lang w:val="en-US"/>
        </w:rPr>
        <w:t>III.  Methodology</w:t>
      </w:r>
    </w:p>
    <w:bookmarkEnd w:id="2"/>
    <w:p w14:paraId="3B04F52E" w14:textId="77777777" w:rsidR="00405762" w:rsidRDefault="00000000">
      <w:pPr>
        <w:spacing w:after="100"/>
        <w:ind w:firstLine="360"/>
        <w:jc w:val="both"/>
        <w:rPr>
          <w:lang w:val="en-US"/>
        </w:rPr>
      </w:pPr>
      <w:r>
        <w:rPr>
          <w:color w:val="1A1A1A"/>
          <w:lang w:val="en-US"/>
        </w:rPr>
        <w:t xml:space="preserve">The </w:t>
      </w:r>
      <w:proofErr w:type="spellStart"/>
      <w:r>
        <w:rPr>
          <w:color w:val="1A1A1A"/>
          <w:lang w:val="en-CA"/>
        </w:rPr>
        <w:t>AtlasLegalAI</w:t>
      </w:r>
      <w:proofErr w:type="spellEnd"/>
      <w:r>
        <w:rPr>
          <w:color w:val="1A1A1A"/>
          <w:lang w:val="en-US"/>
        </w:rPr>
        <w:t xml:space="preserve"> system is built around a four-stage methodology: (1) data engineering — collection and processing of official Moroccan legal texts into a structured JSONL corpus; (2) model fine-tuning — adaptation of Qwen2.5-3B via </w:t>
      </w:r>
      <w:proofErr w:type="spellStart"/>
      <w:r>
        <w:rPr>
          <w:color w:val="1A1A1A"/>
          <w:lang w:val="en-US"/>
        </w:rPr>
        <w:t>LoRA</w:t>
      </w:r>
      <w:proofErr w:type="spellEnd"/>
      <w:r>
        <w:rPr>
          <w:color w:val="1A1A1A"/>
          <w:lang w:val="en-US"/>
        </w:rPr>
        <w:t xml:space="preserve"> on the generated Q&amp;A dataset; (3) RAG pipeline construction — semantic indexing of the legal corpus with FAISS; and (4) system integration — deployment of the full pipeline through a </w:t>
      </w:r>
      <w:proofErr w:type="spellStart"/>
      <w:r>
        <w:rPr>
          <w:color w:val="1A1A1A"/>
          <w:lang w:val="en-US"/>
        </w:rPr>
        <w:t>FastAPI</w:t>
      </w:r>
      <w:proofErr w:type="spellEnd"/>
      <w:r>
        <w:rPr>
          <w:color w:val="1A1A1A"/>
          <w:lang w:val="en-US"/>
        </w:rPr>
        <w:t xml:space="preserve"> backend and React frontend. The following sub-sections detail each stage.</w:t>
      </w:r>
    </w:p>
    <w:p w14:paraId="483EC8D7" w14:textId="77777777" w:rsidR="00405762" w:rsidRDefault="00405762">
      <w:pPr>
        <w:spacing w:before="60"/>
        <w:rPr>
          <w:lang w:val="en-US"/>
        </w:rPr>
      </w:pPr>
    </w:p>
    <w:p w14:paraId="2BABC5DC" w14:textId="77777777" w:rsidR="00405762" w:rsidRDefault="00000000">
      <w:pPr>
        <w:pStyle w:val="Heading2"/>
        <w:rPr>
          <w:lang w:val="en-US"/>
        </w:rPr>
      </w:pPr>
      <w:bookmarkStart w:id="3" w:name="_Toc_DataColl"/>
      <w:r>
        <w:rPr>
          <w:lang w:val="en-US"/>
        </w:rPr>
        <w:t>A.  Data Collection and Processing</w:t>
      </w:r>
    </w:p>
    <w:bookmarkEnd w:id="3"/>
    <w:p w14:paraId="77D25605" w14:textId="77777777" w:rsidR="00405762" w:rsidRDefault="00000000">
      <w:pPr>
        <w:spacing w:after="100"/>
        <w:ind w:firstLine="360"/>
        <w:jc w:val="both"/>
        <w:rPr>
          <w:lang w:val="en-US"/>
        </w:rPr>
      </w:pPr>
      <w:r>
        <w:rPr>
          <w:color w:val="1A1A1A"/>
          <w:lang w:val="en-US"/>
        </w:rPr>
        <w:t xml:space="preserve">The quality and breadth of the training corpus are central to the performance of any domain-specific legal AI system. For </w:t>
      </w:r>
      <w:proofErr w:type="spellStart"/>
      <w:r>
        <w:rPr>
          <w:color w:val="1A1A1A"/>
          <w:lang w:val="en-CA"/>
        </w:rPr>
        <w:t>AtlasLegalAI</w:t>
      </w:r>
      <w:proofErr w:type="spellEnd"/>
      <w:r>
        <w:rPr>
          <w:color w:val="1A1A1A"/>
          <w:lang w:val="en-US"/>
        </w:rPr>
        <w:t>, we designed a complete data engineering pipeline encompassing data acquisition from official Moroccan legal portals, automated PDF parsing, multilingual text cleaning, and the serialization of structured records into JSONL format suitable for both fine-tuning and RAG indexing. This sub-section details each stage of that pipeline.</w:t>
      </w:r>
    </w:p>
    <w:p w14:paraId="5B3AFA7F" w14:textId="77777777" w:rsidR="00405762" w:rsidRDefault="00405762">
      <w:pPr>
        <w:spacing w:before="60"/>
        <w:rPr>
          <w:lang w:val="en-US"/>
        </w:rPr>
      </w:pPr>
    </w:p>
    <w:p w14:paraId="00A8BD92" w14:textId="77777777" w:rsidR="00405762" w:rsidRDefault="00000000">
      <w:pPr>
        <w:pStyle w:val="Heading3"/>
        <w:rPr>
          <w:lang w:val="en-US"/>
        </w:rPr>
      </w:pPr>
      <w:r>
        <w:rPr>
          <w:lang w:val="en-US"/>
        </w:rPr>
        <w:t>1)  Data Sources</w:t>
      </w:r>
    </w:p>
    <w:p w14:paraId="647D3EF0" w14:textId="77777777" w:rsidR="00405762" w:rsidRDefault="00000000">
      <w:pPr>
        <w:spacing w:after="100"/>
        <w:jc w:val="both"/>
        <w:rPr>
          <w:lang w:val="en-US"/>
        </w:rPr>
      </w:pPr>
      <w:r>
        <w:rPr>
          <w:color w:val="1A1A1A"/>
          <w:lang w:val="en-US"/>
        </w:rPr>
        <w:t>Two primary official Moroccan government portals served as the exclusive data sources, ensuring legal authenticity and alignment with currently enforced texts.</w:t>
      </w:r>
    </w:p>
    <w:p w14:paraId="33E4602C" w14:textId="77777777" w:rsidR="00405762" w:rsidRDefault="00405762">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7"/>
        <w:gridCol w:w="5139"/>
      </w:tblGrid>
      <w:tr w:rsidR="00405762" w14:paraId="46D8E8BF" w14:textId="77777777">
        <w:tc>
          <w:tcPr>
            <w:tcW w:w="4513" w:type="dxa"/>
            <w:tcBorders>
              <w:top w:val="single" w:sz="0" w:space="0" w:color="CCCCCC"/>
              <w:left w:val="single" w:sz="0" w:space="0" w:color="CCCCCC"/>
              <w:bottom w:val="single" w:sz="0" w:space="0" w:color="CCCCCC"/>
              <w:right w:val="single" w:sz="0" w:space="0" w:color="CCCCCC"/>
            </w:tcBorders>
            <w:shd w:val="clear" w:color="auto" w:fill="1B3A8A"/>
            <w:tcMar>
              <w:top w:w="80" w:type="dxa"/>
              <w:left w:w="150" w:type="dxa"/>
              <w:bottom w:w="80" w:type="dxa"/>
              <w:right w:w="150" w:type="dxa"/>
            </w:tcMar>
          </w:tcPr>
          <w:p w14:paraId="5B4A34E6" w14:textId="77777777" w:rsidR="00405762" w:rsidRDefault="00000000">
            <w:r>
              <w:rPr>
                <w:b/>
                <w:bCs/>
                <w:color w:val="FFFFFF"/>
                <w:sz w:val="20"/>
                <w:szCs w:val="20"/>
              </w:rPr>
              <w:t>Portal</w:t>
            </w:r>
          </w:p>
        </w:tc>
        <w:tc>
          <w:tcPr>
            <w:tcW w:w="4513" w:type="dxa"/>
            <w:tcBorders>
              <w:top w:val="single" w:sz="0" w:space="0" w:color="CCCCCC"/>
              <w:left w:val="single" w:sz="0" w:space="0" w:color="CCCCCC"/>
              <w:bottom w:val="single" w:sz="0" w:space="0" w:color="CCCCCC"/>
              <w:right w:val="single" w:sz="0" w:space="0" w:color="CCCCCC"/>
            </w:tcBorders>
            <w:shd w:val="clear" w:color="auto" w:fill="1B3A8A"/>
            <w:tcMar>
              <w:top w:w="80" w:type="dxa"/>
              <w:left w:w="150" w:type="dxa"/>
              <w:bottom w:w="80" w:type="dxa"/>
              <w:right w:w="150" w:type="dxa"/>
            </w:tcMar>
          </w:tcPr>
          <w:p w14:paraId="48DC4F3E" w14:textId="77777777" w:rsidR="00405762" w:rsidRDefault="00000000">
            <w:r>
              <w:rPr>
                <w:b/>
                <w:bCs/>
                <w:color w:val="FFFFFF"/>
                <w:sz w:val="20"/>
                <w:szCs w:val="20"/>
              </w:rPr>
              <w:t>Description &amp; Scope</w:t>
            </w:r>
          </w:p>
        </w:tc>
      </w:tr>
      <w:tr w:rsidR="00405762" w:rsidRPr="00977E27" w14:paraId="09E5BA3C" w14:textId="77777777">
        <w:tc>
          <w:tcPr>
            <w:tcW w:w="2400" w:type="dxa"/>
            <w:tcBorders>
              <w:top w:val="single" w:sz="0" w:space="0" w:color="CCCCCC"/>
              <w:left w:val="single" w:sz="0" w:space="0" w:color="CCCCCC"/>
              <w:bottom w:val="single" w:sz="0" w:space="0" w:color="CCCCCC"/>
              <w:right w:val="single" w:sz="0" w:space="0" w:color="CCCCCC"/>
            </w:tcBorders>
            <w:shd w:val="clear" w:color="auto" w:fill="F5F7FA"/>
            <w:tcMar>
              <w:top w:w="90" w:type="dxa"/>
              <w:left w:w="150" w:type="dxa"/>
              <w:bottom w:w="90" w:type="dxa"/>
              <w:right w:w="150" w:type="dxa"/>
            </w:tcMar>
          </w:tcPr>
          <w:p w14:paraId="0A65BE75" w14:textId="77777777" w:rsidR="00405762" w:rsidRDefault="00000000">
            <w:r>
              <w:rPr>
                <w:b/>
                <w:bCs/>
                <w:color w:val="1B3A8A"/>
                <w:sz w:val="20"/>
                <w:szCs w:val="20"/>
              </w:rPr>
              <w:t>Adala Justice Portal</w:t>
            </w:r>
          </w:p>
          <w:p w14:paraId="7C484486" w14:textId="77777777" w:rsidR="00405762" w:rsidRDefault="00000000">
            <w:r>
              <w:rPr>
                <w:rFonts w:ascii="Courier New" w:eastAsia="Courier New" w:hAnsi="Courier New" w:cs="Courier New"/>
                <w:color w:val="444444"/>
                <w:sz w:val="17"/>
                <w:szCs w:val="17"/>
              </w:rPr>
              <w:t>adala.justice.gov.ma</w:t>
            </w:r>
          </w:p>
        </w:tc>
        <w:tc>
          <w:tcPr>
            <w:tcW w:w="66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50" w:type="dxa"/>
              <w:bottom w:w="90" w:type="dxa"/>
              <w:right w:w="150" w:type="dxa"/>
            </w:tcMar>
          </w:tcPr>
          <w:p w14:paraId="7B79C774" w14:textId="77777777" w:rsidR="00405762" w:rsidRDefault="00000000">
            <w:pPr>
              <w:jc w:val="both"/>
              <w:rPr>
                <w:lang w:val="en-US"/>
              </w:rPr>
            </w:pPr>
            <w:r>
              <w:rPr>
                <w:color w:val="1A1A1A"/>
                <w:sz w:val="20"/>
                <w:szCs w:val="20"/>
                <w:lang w:val="en-US"/>
              </w:rPr>
              <w:t>Official digital repository of the Moroccan Ministry of Justice. Hosts the full corpus of Moroccan legal codes in French, including the Code de la Famille (</w:t>
            </w:r>
            <w:proofErr w:type="spellStart"/>
            <w:r>
              <w:rPr>
                <w:color w:val="1A1A1A"/>
                <w:sz w:val="20"/>
                <w:szCs w:val="20"/>
                <w:lang w:val="en-US"/>
              </w:rPr>
              <w:t>Moudawana</w:t>
            </w:r>
            <w:proofErr w:type="spellEnd"/>
            <w:r>
              <w:rPr>
                <w:color w:val="1A1A1A"/>
                <w:sz w:val="20"/>
                <w:szCs w:val="20"/>
                <w:lang w:val="en-US"/>
              </w:rPr>
              <w:t>), the Penal Code, the Civil Procedure Code, the Commercial Code, the Labor Code, and numerous ministerial decrees. Documents are published as structured PDF files organized by legal domain.</w:t>
            </w:r>
          </w:p>
        </w:tc>
      </w:tr>
      <w:tr w:rsidR="00405762" w:rsidRPr="00977E27" w14:paraId="2BF23F37" w14:textId="77777777">
        <w:tc>
          <w:tcPr>
            <w:tcW w:w="2400" w:type="dxa"/>
            <w:tcBorders>
              <w:top w:val="single" w:sz="0" w:space="0" w:color="CCCCCC"/>
              <w:left w:val="single" w:sz="0" w:space="0" w:color="CCCCCC"/>
              <w:bottom w:val="single" w:sz="0" w:space="0" w:color="CCCCCC"/>
              <w:right w:val="single" w:sz="0" w:space="0" w:color="CCCCCC"/>
            </w:tcBorders>
            <w:shd w:val="clear" w:color="auto" w:fill="F5F7FA"/>
            <w:tcMar>
              <w:top w:w="90" w:type="dxa"/>
              <w:left w:w="150" w:type="dxa"/>
              <w:bottom w:w="90" w:type="dxa"/>
              <w:right w:w="150" w:type="dxa"/>
            </w:tcMar>
          </w:tcPr>
          <w:p w14:paraId="4D264479" w14:textId="77777777" w:rsidR="00405762" w:rsidRDefault="00000000">
            <w:proofErr w:type="spellStart"/>
            <w:r>
              <w:rPr>
                <w:b/>
                <w:bCs/>
                <w:color w:val="1B3A8A"/>
                <w:sz w:val="20"/>
                <w:szCs w:val="20"/>
              </w:rPr>
              <w:t>Constitutional</w:t>
            </w:r>
            <w:proofErr w:type="spellEnd"/>
            <w:r>
              <w:rPr>
                <w:b/>
                <w:bCs/>
                <w:color w:val="1B3A8A"/>
                <w:sz w:val="20"/>
                <w:szCs w:val="20"/>
              </w:rPr>
              <w:t xml:space="preserve"> Court</w:t>
            </w:r>
          </w:p>
          <w:p w14:paraId="501DA408" w14:textId="77777777" w:rsidR="00405762" w:rsidRDefault="00000000">
            <w:r>
              <w:rPr>
                <w:rFonts w:ascii="Courier New" w:eastAsia="Courier New" w:hAnsi="Courier New" w:cs="Courier New"/>
                <w:color w:val="444444"/>
                <w:sz w:val="17"/>
                <w:szCs w:val="17"/>
              </w:rPr>
              <w:t>cour-constitutionnelle.ma</w:t>
            </w:r>
          </w:p>
        </w:tc>
        <w:tc>
          <w:tcPr>
            <w:tcW w:w="6626" w:type="dxa"/>
            <w:tcBorders>
              <w:top w:val="single" w:sz="0" w:space="0" w:color="CCCCCC"/>
              <w:left w:val="single" w:sz="0" w:space="0" w:color="CCCCCC"/>
              <w:bottom w:val="single" w:sz="0" w:space="0" w:color="CCCCCC"/>
              <w:right w:val="single" w:sz="0" w:space="0" w:color="CCCCCC"/>
            </w:tcBorders>
            <w:shd w:val="clear" w:color="auto" w:fill="FFFFFF"/>
            <w:tcMar>
              <w:top w:w="90" w:type="dxa"/>
              <w:left w:w="150" w:type="dxa"/>
              <w:bottom w:w="90" w:type="dxa"/>
              <w:right w:w="150" w:type="dxa"/>
            </w:tcMar>
          </w:tcPr>
          <w:p w14:paraId="1C2AAB16" w14:textId="77777777" w:rsidR="00405762" w:rsidRDefault="00000000">
            <w:pPr>
              <w:jc w:val="both"/>
              <w:rPr>
                <w:lang w:val="en-US"/>
              </w:rPr>
            </w:pPr>
            <w:r>
              <w:rPr>
                <w:color w:val="1A1A1A"/>
                <w:sz w:val="20"/>
                <w:szCs w:val="20"/>
                <w:lang w:val="en-US"/>
              </w:rPr>
              <w:t xml:space="preserve">Official website of the Moroccan Constitutional Court. Provides access to constitutional rulings, decisions, and the consolidated text of the 2011 Moroccan Constitution. </w:t>
            </w:r>
            <w:r>
              <w:rPr>
                <w:color w:val="1A1A1A"/>
                <w:sz w:val="20"/>
                <w:szCs w:val="20"/>
                <w:lang w:val="en-US"/>
              </w:rPr>
              <w:lastRenderedPageBreak/>
              <w:t>Enriches the corpus with constitutional jurisprudence, enabling the system to respond to queries at the intersection of ordinary law and constitutional principles.</w:t>
            </w:r>
          </w:p>
        </w:tc>
      </w:tr>
    </w:tbl>
    <w:p w14:paraId="076FDAC1" w14:textId="77777777" w:rsidR="00405762" w:rsidRDefault="00405762">
      <w:pPr>
        <w:spacing w:before="60"/>
        <w:rPr>
          <w:lang w:val="en-US"/>
        </w:rPr>
      </w:pPr>
    </w:p>
    <w:p w14:paraId="6927D34F" w14:textId="77777777" w:rsidR="00405762" w:rsidRDefault="00000000">
      <w:pPr>
        <w:pStyle w:val="Heading3"/>
      </w:pPr>
      <w:r>
        <w:t>2)  Data Acquisition</w:t>
      </w:r>
    </w:p>
    <w:p w14:paraId="37E27C8E" w14:textId="5E4DD7D9" w:rsidR="00405762" w:rsidRPr="00977E27" w:rsidRDefault="00000000">
      <w:pPr>
        <w:pStyle w:val="ListParagraph"/>
        <w:numPr>
          <w:ilvl w:val="0"/>
          <w:numId w:val="1"/>
        </w:numPr>
        <w:spacing w:before="30" w:after="30"/>
        <w:jc w:val="both"/>
        <w:rPr>
          <w:lang w:val="en-US"/>
        </w:rPr>
      </w:pPr>
      <w:r>
        <w:rPr>
          <w:rFonts w:eastAsia="SimSun"/>
          <w:lang w:val="en-US"/>
        </w:rPr>
        <w:t xml:space="preserve">All PDF documents were manually downloaded from the official legal portals listed above. </w:t>
      </w:r>
      <w:r w:rsidR="00977E27">
        <w:rPr>
          <w:rFonts w:eastAsia="SimSun"/>
          <w:lang w:val="en-US"/>
        </w:rPr>
        <w:t>E</w:t>
      </w:r>
      <w:r>
        <w:rPr>
          <w:rFonts w:eastAsia="SimSun"/>
          <w:lang w:val="en-US"/>
        </w:rPr>
        <w:t xml:space="preserve">ach file was retrieved individually through the standard public web interfaces and stored locally. </w:t>
      </w:r>
      <w:r w:rsidRPr="00977E27">
        <w:rPr>
          <w:rFonts w:eastAsia="SimSun"/>
          <w:lang w:val="en-US"/>
        </w:rPr>
        <w:t>The acquisition process followed three main phases:</w:t>
      </w:r>
    </w:p>
    <w:p w14:paraId="06D11AEC" w14:textId="77777777" w:rsidR="00405762" w:rsidRDefault="00000000">
      <w:pPr>
        <w:pStyle w:val="ListParagraph"/>
        <w:numPr>
          <w:ilvl w:val="0"/>
          <w:numId w:val="1"/>
        </w:numPr>
        <w:spacing w:before="30" w:after="30"/>
        <w:jc w:val="both"/>
        <w:rPr>
          <w:lang w:val="en-US"/>
        </w:rPr>
      </w:pPr>
      <w:r>
        <w:rPr>
          <w:color w:val="1A1A1A"/>
          <w:lang w:val="en-US"/>
        </w:rPr>
        <w:t xml:space="preserve">Discovery: </w:t>
      </w:r>
      <w:r>
        <w:rPr>
          <w:rFonts w:eastAsia="SimSun"/>
          <w:lang w:val="en-US"/>
        </w:rPr>
        <w:t xml:space="preserve">Each portal’s document index was manually explored to identify all available PDF resources. On the Adala portal, documents are organized under </w:t>
      </w:r>
      <w:r>
        <w:rPr>
          <w:rStyle w:val="HTMLCode"/>
          <w:rFonts w:ascii="Times New Roman" w:eastAsia="SimSun" w:hAnsi="Times New Roman" w:cs="Times New Roman"/>
          <w:sz w:val="22"/>
          <w:szCs w:val="22"/>
          <w:lang w:val="en-US"/>
        </w:rPr>
        <w:t>/resources/46</w:t>
      </w:r>
      <w:r>
        <w:rPr>
          <w:rFonts w:eastAsia="SimSun"/>
          <w:lang w:val="en-US"/>
        </w:rPr>
        <w:t>, grouped by legal domain.</w:t>
      </w:r>
    </w:p>
    <w:p w14:paraId="1F028037" w14:textId="77777777" w:rsidR="00405762" w:rsidRDefault="00000000">
      <w:pPr>
        <w:pStyle w:val="ListParagraph"/>
        <w:numPr>
          <w:ilvl w:val="0"/>
          <w:numId w:val="1"/>
        </w:numPr>
        <w:spacing w:before="30" w:after="30"/>
        <w:jc w:val="both"/>
        <w:rPr>
          <w:lang w:val="en-US"/>
        </w:rPr>
      </w:pPr>
      <w:r>
        <w:rPr>
          <w:color w:val="1A1A1A"/>
          <w:lang w:val="en-US"/>
        </w:rPr>
        <w:t xml:space="preserve">Download: </w:t>
      </w:r>
      <w:r>
        <w:rPr>
          <w:rFonts w:eastAsia="SimSun"/>
          <w:lang w:val="en-US"/>
        </w:rPr>
        <w:t xml:space="preserve">Each identified PDF was downloaded directly and stored in a structured local directory, organized by domain (e.g., </w:t>
      </w:r>
      <w:proofErr w:type="spellStart"/>
      <w:r>
        <w:rPr>
          <w:rStyle w:val="Emphasis"/>
          <w:rFonts w:eastAsia="SimSun"/>
          <w:lang w:val="en-US"/>
        </w:rPr>
        <w:t>family_law</w:t>
      </w:r>
      <w:proofErr w:type="spellEnd"/>
      <w:r>
        <w:rPr>
          <w:rStyle w:val="Emphasis"/>
          <w:rFonts w:eastAsia="SimSun"/>
          <w:lang w:val="en-US"/>
        </w:rPr>
        <w:t>/</w:t>
      </w:r>
      <w:r>
        <w:rPr>
          <w:rFonts w:eastAsia="SimSun"/>
          <w:lang w:val="en-US"/>
        </w:rPr>
        <w:t xml:space="preserve">, </w:t>
      </w:r>
      <w:proofErr w:type="spellStart"/>
      <w:r>
        <w:rPr>
          <w:rStyle w:val="Emphasis"/>
          <w:rFonts w:eastAsia="SimSun"/>
          <w:lang w:val="en-US"/>
        </w:rPr>
        <w:t>penal_code</w:t>
      </w:r>
      <w:proofErr w:type="spellEnd"/>
      <w:r>
        <w:rPr>
          <w:rStyle w:val="Emphasis"/>
          <w:rFonts w:eastAsia="SimSun"/>
          <w:lang w:val="en-US"/>
        </w:rPr>
        <w:t>/</w:t>
      </w:r>
      <w:r>
        <w:rPr>
          <w:rFonts w:eastAsia="SimSun"/>
          <w:lang w:val="en-US"/>
        </w:rPr>
        <w:t xml:space="preserve">, </w:t>
      </w:r>
      <w:proofErr w:type="spellStart"/>
      <w:r>
        <w:rPr>
          <w:rStyle w:val="Emphasis"/>
          <w:rFonts w:eastAsia="SimSun"/>
          <w:lang w:val="en-US"/>
        </w:rPr>
        <w:t>commercial_law</w:t>
      </w:r>
      <w:proofErr w:type="spellEnd"/>
      <w:r>
        <w:rPr>
          <w:rStyle w:val="Emphasis"/>
          <w:rFonts w:eastAsia="SimSun"/>
          <w:lang w:val="en-US"/>
        </w:rPr>
        <w:t>/</w:t>
      </w:r>
      <w:r>
        <w:rPr>
          <w:rFonts w:eastAsia="SimSun"/>
          <w:lang w:val="en-US"/>
        </w:rPr>
        <w:t>)</w:t>
      </w:r>
    </w:p>
    <w:p w14:paraId="3DFD8576" w14:textId="77777777" w:rsidR="00405762" w:rsidRDefault="00000000">
      <w:pPr>
        <w:pStyle w:val="ListParagraph"/>
        <w:numPr>
          <w:ilvl w:val="0"/>
          <w:numId w:val="1"/>
        </w:numPr>
        <w:spacing w:before="30" w:after="30"/>
        <w:jc w:val="both"/>
        <w:rPr>
          <w:lang w:val="en-US"/>
        </w:rPr>
      </w:pPr>
      <w:r>
        <w:rPr>
          <w:color w:val="1A1A1A"/>
          <w:lang w:val="en-US"/>
        </w:rPr>
        <w:t xml:space="preserve">Deduplication: </w:t>
      </w:r>
      <w:r>
        <w:rPr>
          <w:rFonts w:eastAsia="SimSun"/>
          <w:lang w:val="en-US"/>
        </w:rPr>
        <w:t>Duplicate documents appearing across multiple categories were manually identified and removed to ensure a clean and non-redundant corpus.</w:t>
      </w:r>
    </w:p>
    <w:p w14:paraId="41F5E4A5" w14:textId="77777777" w:rsidR="00405762" w:rsidRDefault="00405762">
      <w:pPr>
        <w:spacing w:before="60"/>
        <w:rPr>
          <w:lang w:val="en-US"/>
        </w:rPr>
      </w:pPr>
    </w:p>
    <w:p w14:paraId="1151738C" w14:textId="77777777" w:rsidR="00405762" w:rsidRDefault="00000000">
      <w:pPr>
        <w:pStyle w:val="Heading3"/>
        <w:rPr>
          <w:lang w:val="en-US"/>
        </w:rPr>
      </w:pPr>
      <w:r>
        <w:rPr>
          <w:lang w:val="en-US"/>
        </w:rPr>
        <w:t>3)  PDF Text Extraction</w:t>
      </w:r>
    </w:p>
    <w:p w14:paraId="7CCA8105" w14:textId="77777777" w:rsidR="00405762" w:rsidRDefault="00000000">
      <w:pPr>
        <w:spacing w:after="100"/>
        <w:jc w:val="both"/>
        <w:rPr>
          <w:lang w:val="en-US"/>
        </w:rPr>
      </w:pPr>
      <w:r>
        <w:rPr>
          <w:color w:val="1A1A1A"/>
          <w:lang w:val="en-US"/>
        </w:rPr>
        <w:t xml:space="preserve">After collecting the raw PDF documents, we applied a multi-stage processing pipeline to extract clean, structured text. Each PDF was converted to plain text using </w:t>
      </w:r>
      <w:proofErr w:type="spellStart"/>
      <w:r>
        <w:rPr>
          <w:color w:val="1A1A1A"/>
          <w:lang w:val="en-US"/>
        </w:rPr>
        <w:t>PyMuPDF</w:t>
      </w:r>
      <w:proofErr w:type="spellEnd"/>
      <w:r>
        <w:rPr>
          <w:color w:val="1A1A1A"/>
          <w:lang w:val="en-US"/>
        </w:rPr>
        <w:t xml:space="preserve"> (</w:t>
      </w:r>
      <w:proofErr w:type="spellStart"/>
      <w:r>
        <w:rPr>
          <w:color w:val="1A1A1A"/>
          <w:lang w:val="en-US"/>
        </w:rPr>
        <w:t>fitz</w:t>
      </w:r>
      <w:proofErr w:type="spellEnd"/>
      <w:r>
        <w:rPr>
          <w:color w:val="1A1A1A"/>
          <w:lang w:val="en-US"/>
        </w:rPr>
        <w:t>), which provides reliable character-level extraction while preserving the logical reading order of the document.</w:t>
      </w:r>
    </w:p>
    <w:p w14:paraId="7FC4A1BC" w14:textId="77777777" w:rsidR="00405762" w:rsidRDefault="00000000">
      <w:pPr>
        <w:rPr>
          <w:rFonts w:eastAsia="SimSun"/>
          <w:lang w:val="en-US"/>
        </w:rPr>
      </w:pPr>
      <w:r>
        <w:rPr>
          <w:rFonts w:eastAsia="SimSun"/>
          <w:lang w:val="en-US"/>
        </w:rPr>
        <w:t>A small subset of scanned PDFs did not contain embedded text layers. For these documents, Optical Character Recognition (OCR) was applied using Tesseract (</w:t>
      </w:r>
      <w:proofErr w:type="spellStart"/>
      <w:r>
        <w:rPr>
          <w:rFonts w:eastAsia="SimSun"/>
          <w:lang w:val="en-US"/>
        </w:rPr>
        <w:t>pytesseract</w:t>
      </w:r>
      <w:proofErr w:type="spellEnd"/>
      <w:r>
        <w:rPr>
          <w:rFonts w:eastAsia="SimSun"/>
          <w:lang w:val="en-US"/>
        </w:rPr>
        <w:t>) with French and Arabic language support to extract the textual content.</w:t>
      </w:r>
    </w:p>
    <w:p w14:paraId="357DB27E" w14:textId="77777777" w:rsidR="00405762" w:rsidRDefault="00405762">
      <w:pPr>
        <w:rPr>
          <w:rFonts w:eastAsia="SimSun"/>
          <w:lang w:val="en-US"/>
        </w:rPr>
      </w:pPr>
    </w:p>
    <w:p w14:paraId="323555BB" w14:textId="77777777" w:rsidR="00405762" w:rsidRDefault="00000000">
      <w:pPr>
        <w:spacing w:before="60"/>
      </w:pPr>
      <w:r>
        <w:rPr>
          <w:noProof/>
        </w:rPr>
        <w:drawing>
          <wp:inline distT="0" distB="0" distL="0" distR="0" wp14:anchorId="1F9A655F" wp14:editId="012FBD8A">
            <wp:extent cx="5909310" cy="2845435"/>
            <wp:effectExtent l="0" t="0" r="0" b="0"/>
            <wp:docPr id="24240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08336" name="Picture 1"/>
                    <pic:cNvPicPr>
                      <a:picLocks noChangeAspect="1"/>
                    </pic:cNvPicPr>
                  </pic:nvPicPr>
                  <pic:blipFill>
                    <a:blip r:embed="rId7"/>
                    <a:stretch>
                      <a:fillRect/>
                    </a:stretch>
                  </pic:blipFill>
                  <pic:spPr>
                    <a:xfrm>
                      <a:off x="0" y="0"/>
                      <a:ext cx="5909310" cy="2845435"/>
                    </a:xfrm>
                    <a:prstGeom prst="rect">
                      <a:avLst/>
                    </a:prstGeom>
                  </pic:spPr>
                </pic:pic>
              </a:graphicData>
            </a:graphic>
          </wp:inline>
        </w:drawing>
      </w:r>
    </w:p>
    <w:p w14:paraId="4326A520" w14:textId="77777777" w:rsidR="00405762" w:rsidRPr="00731BDA" w:rsidRDefault="00000000">
      <w:pPr>
        <w:pStyle w:val="Heading3"/>
        <w:rPr>
          <w:lang w:val="en-US"/>
        </w:rPr>
      </w:pPr>
      <w:r w:rsidRPr="00731BDA">
        <w:rPr>
          <w:lang w:val="en-US"/>
        </w:rPr>
        <w:t>4)  Text Normalization and Cleaning</w:t>
      </w:r>
    </w:p>
    <w:p w14:paraId="3C998D53" w14:textId="77777777" w:rsidR="00405762" w:rsidRDefault="00000000">
      <w:pPr>
        <w:spacing w:after="100"/>
        <w:jc w:val="both"/>
      </w:pPr>
      <w:r>
        <w:rPr>
          <w:color w:val="1A1A1A"/>
          <w:lang w:val="en-US"/>
        </w:rPr>
        <w:t xml:space="preserve">The raw extracted text contained significant noise introduced by PDF layout engines. </w:t>
      </w:r>
      <w:proofErr w:type="spellStart"/>
      <w:r>
        <w:rPr>
          <w:color w:val="1A1A1A"/>
        </w:rPr>
        <w:t>We</w:t>
      </w:r>
      <w:proofErr w:type="spellEnd"/>
      <w:r>
        <w:rPr>
          <w:color w:val="1A1A1A"/>
        </w:rPr>
        <w:t xml:space="preserve"> </w:t>
      </w:r>
      <w:proofErr w:type="spellStart"/>
      <w:r>
        <w:rPr>
          <w:color w:val="1A1A1A"/>
        </w:rPr>
        <w:t>applied</w:t>
      </w:r>
      <w:proofErr w:type="spellEnd"/>
      <w:r>
        <w:rPr>
          <w:color w:val="1A1A1A"/>
        </w:rPr>
        <w:t xml:space="preserve"> the </w:t>
      </w:r>
      <w:proofErr w:type="spellStart"/>
      <w:r>
        <w:rPr>
          <w:color w:val="1A1A1A"/>
        </w:rPr>
        <w:t>following</w:t>
      </w:r>
      <w:proofErr w:type="spellEnd"/>
      <w:r>
        <w:rPr>
          <w:color w:val="1A1A1A"/>
        </w:rPr>
        <w:t xml:space="preserve"> </w:t>
      </w:r>
      <w:proofErr w:type="spellStart"/>
      <w:r>
        <w:rPr>
          <w:color w:val="1A1A1A"/>
        </w:rPr>
        <w:t>normalization</w:t>
      </w:r>
      <w:proofErr w:type="spellEnd"/>
      <w:r>
        <w:rPr>
          <w:color w:val="1A1A1A"/>
        </w:rPr>
        <w:t xml:space="preserve"> </w:t>
      </w:r>
      <w:proofErr w:type="spellStart"/>
      <w:proofErr w:type="gramStart"/>
      <w:r>
        <w:rPr>
          <w:color w:val="1A1A1A"/>
        </w:rPr>
        <w:t>steps</w:t>
      </w:r>
      <w:proofErr w:type="spellEnd"/>
      <w:r>
        <w:rPr>
          <w:color w:val="1A1A1A"/>
        </w:rPr>
        <w:t>:</w:t>
      </w:r>
      <w:proofErr w:type="gramEnd"/>
    </w:p>
    <w:p w14:paraId="69CF74AE" w14:textId="77777777" w:rsidR="00405762" w:rsidRDefault="00000000">
      <w:pPr>
        <w:pStyle w:val="ListParagraph"/>
        <w:numPr>
          <w:ilvl w:val="0"/>
          <w:numId w:val="1"/>
        </w:numPr>
        <w:spacing w:before="30" w:after="30"/>
        <w:jc w:val="both"/>
        <w:rPr>
          <w:lang w:val="en-US"/>
        </w:rPr>
      </w:pPr>
      <w:r>
        <w:rPr>
          <w:color w:val="1A1A1A"/>
          <w:lang w:val="en-US"/>
        </w:rPr>
        <w:t>Header and Footer Removal: Running headers (law titles, page numbers, portal watermarks) were identified via regular expressions matching patterns that recurred on every page, and stripped from the text.</w:t>
      </w:r>
    </w:p>
    <w:p w14:paraId="56BC14A5" w14:textId="77777777" w:rsidR="00405762" w:rsidRDefault="00000000">
      <w:pPr>
        <w:pStyle w:val="ListParagraph"/>
        <w:numPr>
          <w:ilvl w:val="0"/>
          <w:numId w:val="1"/>
        </w:numPr>
        <w:spacing w:before="30" w:after="30"/>
        <w:jc w:val="both"/>
        <w:rPr>
          <w:lang w:val="en-US"/>
        </w:rPr>
      </w:pPr>
      <w:r>
        <w:rPr>
          <w:color w:val="1A1A1A"/>
          <w:lang w:val="en-US"/>
        </w:rPr>
        <w:t>Whitespace Normalization: Multiple consecutive blank lines and irregular spacing were collapsed into single line breaks.</w:t>
      </w:r>
    </w:p>
    <w:p w14:paraId="0870EB31" w14:textId="77777777" w:rsidR="00405762" w:rsidRDefault="00000000">
      <w:pPr>
        <w:pStyle w:val="ListParagraph"/>
        <w:numPr>
          <w:ilvl w:val="0"/>
          <w:numId w:val="1"/>
        </w:numPr>
        <w:spacing w:before="30" w:after="30"/>
        <w:jc w:val="both"/>
        <w:rPr>
          <w:lang w:val="en-US"/>
        </w:rPr>
      </w:pPr>
      <w:r>
        <w:rPr>
          <w:color w:val="1A1A1A"/>
          <w:lang w:val="en-US"/>
        </w:rPr>
        <w:lastRenderedPageBreak/>
        <w:t>Hyphenation Correction: Words broken across lines by PDF line-wrapping (e.g., "</w:t>
      </w:r>
      <w:proofErr w:type="spellStart"/>
      <w:r>
        <w:rPr>
          <w:color w:val="1A1A1A"/>
          <w:lang w:val="en-US"/>
        </w:rPr>
        <w:t>consti</w:t>
      </w:r>
      <w:proofErr w:type="spellEnd"/>
      <w:r>
        <w:rPr>
          <w:color w:val="1A1A1A"/>
          <w:lang w:val="en-US"/>
        </w:rPr>
        <w:t>-\</w:t>
      </w:r>
      <w:proofErr w:type="spellStart"/>
      <w:r>
        <w:rPr>
          <w:color w:val="1A1A1A"/>
          <w:lang w:val="en-US"/>
        </w:rPr>
        <w:t>ntution</w:t>
      </w:r>
      <w:proofErr w:type="spellEnd"/>
      <w:r>
        <w:rPr>
          <w:color w:val="1A1A1A"/>
          <w:lang w:val="en-US"/>
        </w:rPr>
        <w:t>") were rejoined using a trailing-hyphen heuristic.</w:t>
      </w:r>
    </w:p>
    <w:p w14:paraId="6EFB63D5" w14:textId="77777777" w:rsidR="00405762" w:rsidRDefault="00000000">
      <w:pPr>
        <w:pStyle w:val="ListParagraph"/>
        <w:numPr>
          <w:ilvl w:val="0"/>
          <w:numId w:val="1"/>
        </w:numPr>
        <w:spacing w:before="30" w:after="30"/>
        <w:jc w:val="both"/>
        <w:rPr>
          <w:lang w:val="en-US"/>
        </w:rPr>
      </w:pPr>
      <w:r>
        <w:rPr>
          <w:color w:val="1A1A1A"/>
          <w:lang w:val="en-US"/>
        </w:rPr>
        <w:t>Encoding Normalization: All text was re-encoded to UTF-8, resolving character mapping issues occasionally introduced by legacy Arabic PDF encoders.</w:t>
      </w:r>
    </w:p>
    <w:p w14:paraId="3D31C296" w14:textId="77777777" w:rsidR="00405762" w:rsidRDefault="00000000">
      <w:pPr>
        <w:pStyle w:val="ListParagraph"/>
        <w:numPr>
          <w:ilvl w:val="0"/>
          <w:numId w:val="1"/>
        </w:numPr>
        <w:spacing w:before="30" w:after="30"/>
        <w:jc w:val="both"/>
        <w:rPr>
          <w:lang w:val="en-US"/>
        </w:rPr>
      </w:pPr>
      <w:r>
        <w:rPr>
          <w:color w:val="1A1A1A"/>
          <w:lang w:val="en-US"/>
        </w:rPr>
        <w:t xml:space="preserve">Boilerplate Removal: Standardized boilerplate blocks — Bulletin </w:t>
      </w:r>
      <w:proofErr w:type="spellStart"/>
      <w:r>
        <w:rPr>
          <w:color w:val="1A1A1A"/>
          <w:lang w:val="en-US"/>
        </w:rPr>
        <w:t>Officiel</w:t>
      </w:r>
      <w:proofErr w:type="spellEnd"/>
      <w:r>
        <w:rPr>
          <w:color w:val="1A1A1A"/>
          <w:lang w:val="en-US"/>
        </w:rPr>
        <w:t xml:space="preserve"> publication notices, repeated preambles — were identified by cross-document similarity and discarded.</w:t>
      </w:r>
    </w:p>
    <w:p w14:paraId="3902D706" w14:textId="77777777" w:rsidR="00405762" w:rsidRDefault="00405762">
      <w:pPr>
        <w:rPr>
          <w:lang w:val="en-US"/>
        </w:rPr>
      </w:pPr>
    </w:p>
    <w:p w14:paraId="384E5077" w14:textId="4DF1A1C5" w:rsidR="00405762" w:rsidRPr="00FC272E" w:rsidRDefault="00000000" w:rsidP="00FC272E">
      <w:pPr>
        <w:spacing w:before="60"/>
      </w:pPr>
      <w:r>
        <w:rPr>
          <w:noProof/>
        </w:rPr>
        <w:drawing>
          <wp:inline distT="0" distB="0" distL="0" distR="0" wp14:anchorId="1F870A50" wp14:editId="1AA354DD">
            <wp:extent cx="5909310" cy="3153410"/>
            <wp:effectExtent l="0" t="0" r="0" b="8890"/>
            <wp:docPr id="47760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07162" name="Picture 1"/>
                    <pic:cNvPicPr>
                      <a:picLocks noChangeAspect="1"/>
                    </pic:cNvPicPr>
                  </pic:nvPicPr>
                  <pic:blipFill>
                    <a:blip r:embed="rId8"/>
                    <a:stretch>
                      <a:fillRect/>
                    </a:stretch>
                  </pic:blipFill>
                  <pic:spPr>
                    <a:xfrm>
                      <a:off x="0" y="0"/>
                      <a:ext cx="5909310" cy="3153410"/>
                    </a:xfrm>
                    <a:prstGeom prst="rect">
                      <a:avLst/>
                    </a:prstGeom>
                  </pic:spPr>
                </pic:pic>
              </a:graphicData>
            </a:graphic>
          </wp:inline>
        </w:drawing>
      </w:r>
    </w:p>
    <w:p w14:paraId="2F71B076" w14:textId="77777777" w:rsidR="00405762" w:rsidRDefault="00000000">
      <w:pPr>
        <w:pStyle w:val="Heading3"/>
        <w:rPr>
          <w:lang w:val="en-US"/>
        </w:rPr>
      </w:pPr>
      <w:r>
        <w:rPr>
          <w:lang w:val="en-US"/>
        </w:rPr>
        <w:t>6)  JSONL Corpus Construction</w:t>
      </w:r>
    </w:p>
    <w:p w14:paraId="378B606E" w14:textId="77777777" w:rsidR="00405762" w:rsidRDefault="00000000">
      <w:pPr>
        <w:spacing w:after="100"/>
        <w:ind w:firstLine="360"/>
        <w:jc w:val="both"/>
        <w:rPr>
          <w:lang w:val="en-US"/>
        </w:rPr>
      </w:pPr>
      <w:r>
        <w:rPr>
          <w:color w:val="1A1A1A"/>
          <w:lang w:val="en-US"/>
        </w:rPr>
        <w:t>The cleaned and segmented text was serialized into JSONL (JSON Lines) format — the standard input for Hugging Face SFT trainers and vector store loaders. We produced two distinct JSONL files serving different pipeline stages.</w:t>
      </w:r>
    </w:p>
    <w:p w14:paraId="78FF3353" w14:textId="77777777" w:rsidR="00405762" w:rsidRDefault="00405762">
      <w:pPr>
        <w:rPr>
          <w:lang w:val="en-US"/>
        </w:rPr>
      </w:pPr>
    </w:p>
    <w:p w14:paraId="7160EF69" w14:textId="77777777" w:rsidR="00405762" w:rsidRDefault="00000000">
      <w:pPr>
        <w:spacing w:after="100"/>
        <w:jc w:val="both"/>
        <w:rPr>
          <w:lang w:val="en-US"/>
        </w:rPr>
      </w:pPr>
      <w:r>
        <w:rPr>
          <w:color w:val="1A1A1A"/>
          <w:lang w:val="en-US"/>
        </w:rPr>
        <w:t>Fine-Tuning Dataset — Q&amp;A Pairs:</w:t>
      </w:r>
    </w:p>
    <w:p w14:paraId="2ECD7D84" w14:textId="77777777" w:rsidR="00405762" w:rsidRDefault="00000000">
      <w:pPr>
        <w:rPr>
          <w:rFonts w:eastAsia="SimSun"/>
          <w:lang w:val="en-CA"/>
        </w:rPr>
      </w:pPr>
      <w:r>
        <w:rPr>
          <w:rFonts w:eastAsia="SimSun"/>
          <w:lang w:val="en-US"/>
        </w:rPr>
        <w:t xml:space="preserve">To generate the supervised fine-tuning dataset, we developed a pipeline leveraging Meta’s open-weights Llama model. The pipeline processed cleaned PDF text chunks and automatically generated high-fidelity legal question-answer pairs in both French and Arabic. Each generated pair was validated for strict factual grounding before inclusion in the final dataset. Records follow a flat two-key schema enforced by the merge pipeline, containing only an </w:t>
      </w:r>
      <w:r>
        <w:rPr>
          <w:rStyle w:val="HTMLCode"/>
          <w:rFonts w:ascii="Times New Roman" w:eastAsia="SimSun" w:hAnsi="Times New Roman" w:cs="Times New Roman"/>
          <w:sz w:val="22"/>
          <w:szCs w:val="22"/>
          <w:lang w:val="en-US"/>
        </w:rPr>
        <w:t>"input"</w:t>
      </w:r>
      <w:r>
        <w:rPr>
          <w:rFonts w:eastAsia="SimSun"/>
          <w:lang w:val="en-US"/>
        </w:rPr>
        <w:t xml:space="preserve"> field for the question and an </w:t>
      </w:r>
      <w:r>
        <w:rPr>
          <w:rStyle w:val="HTMLCode"/>
          <w:rFonts w:ascii="Times New Roman" w:eastAsia="SimSun" w:hAnsi="Times New Roman" w:cs="Times New Roman"/>
          <w:sz w:val="22"/>
          <w:szCs w:val="22"/>
          <w:lang w:val="en-US"/>
        </w:rPr>
        <w:t>"output"</w:t>
      </w:r>
      <w:r>
        <w:rPr>
          <w:rFonts w:eastAsia="SimSun"/>
          <w:lang w:val="en-US"/>
        </w:rPr>
        <w:t xml:space="preserve"> field for the answer</w:t>
      </w:r>
      <w:r>
        <w:rPr>
          <w:rFonts w:eastAsia="SimSun"/>
          <w:lang w:val="en-CA"/>
        </w:rPr>
        <w:t>:</w:t>
      </w:r>
    </w:p>
    <w:p w14:paraId="1C54F9DC" w14:textId="77777777" w:rsidR="00405762" w:rsidRDefault="00405762">
      <w:pPr>
        <w:rPr>
          <w:rFonts w:eastAsia="SimSun"/>
          <w:lang w:val="en-CA"/>
        </w:rPr>
      </w:pPr>
    </w:p>
    <w:p w14:paraId="03023CA6" w14:textId="77777777" w:rsidR="00405762" w:rsidRDefault="00000000">
      <w:pPr>
        <w:pStyle w:val="Heading2"/>
      </w:pPr>
      <w:r>
        <w:rPr>
          <w:noProof/>
          <w:lang w:val="en-US"/>
        </w:rPr>
        <w:drawing>
          <wp:inline distT="0" distB="0" distL="0" distR="0" wp14:anchorId="06FB714D" wp14:editId="77364BFB">
            <wp:extent cx="5909310" cy="1574800"/>
            <wp:effectExtent l="0" t="0" r="0" b="6350"/>
            <wp:docPr id="18454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2099" name="Picture 1"/>
                    <pic:cNvPicPr>
                      <a:picLocks noChangeAspect="1"/>
                    </pic:cNvPicPr>
                  </pic:nvPicPr>
                  <pic:blipFill>
                    <a:blip r:embed="rId9"/>
                    <a:stretch>
                      <a:fillRect/>
                    </a:stretch>
                  </pic:blipFill>
                  <pic:spPr>
                    <a:xfrm>
                      <a:off x="0" y="0"/>
                      <a:ext cx="5909310" cy="1574800"/>
                    </a:xfrm>
                    <a:prstGeom prst="rect">
                      <a:avLst/>
                    </a:prstGeom>
                  </pic:spPr>
                </pic:pic>
              </a:graphicData>
            </a:graphic>
          </wp:inline>
        </w:drawing>
      </w:r>
    </w:p>
    <w:p w14:paraId="07DD69F9" w14:textId="77777777" w:rsidR="00405762" w:rsidRDefault="00000000">
      <w:pPr>
        <w:pStyle w:val="Heading1"/>
        <w:pBdr>
          <w:bottom w:val="single" w:sz="6" w:space="3" w:color="1B3A8A"/>
        </w:pBdr>
        <w:rPr>
          <w:lang w:val="en-US"/>
        </w:rPr>
      </w:pPr>
      <w:bookmarkStart w:id="4" w:name="_Toc_Train"/>
      <w:r>
        <w:rPr>
          <w:lang w:val="en-US"/>
        </w:rPr>
        <w:t xml:space="preserve">III.  Training </w:t>
      </w:r>
    </w:p>
    <w:p w14:paraId="54373BBE" w14:textId="77777777" w:rsidR="00405762" w:rsidRDefault="00000000">
      <w:pPr>
        <w:pStyle w:val="Heading1"/>
        <w:rPr>
          <w:lang w:val="en-US"/>
        </w:rPr>
      </w:pPr>
      <w:bookmarkStart w:id="5" w:name="_Toc_Train1"/>
      <w:bookmarkEnd w:id="4"/>
      <w:r>
        <w:rPr>
          <w:lang w:val="en-US"/>
        </w:rPr>
        <w:lastRenderedPageBreak/>
        <w:t xml:space="preserve">1. Objective and Role in the </w:t>
      </w:r>
      <w:proofErr w:type="spellStart"/>
      <w:r>
        <w:rPr>
          <w:lang w:val="en-US"/>
        </w:rPr>
        <w:t>AtlasLegalAI</w:t>
      </w:r>
      <w:proofErr w:type="spellEnd"/>
      <w:r>
        <w:rPr>
          <w:lang w:val="en-US"/>
        </w:rPr>
        <w:t xml:space="preserve"> Pipeline</w:t>
      </w:r>
    </w:p>
    <w:bookmarkEnd w:id="5"/>
    <w:p w14:paraId="65FBC107" w14:textId="77777777" w:rsidR="00405762" w:rsidRDefault="00000000">
      <w:pPr>
        <w:rPr>
          <w:lang w:val="en-US"/>
        </w:rPr>
      </w:pPr>
      <w:r>
        <w:rPr>
          <w:lang w:val="en-US"/>
        </w:rPr>
        <w:t xml:space="preserve">The objective of this component was to adapt a compact open-source language model to the linguistic style, terminology, and question-answer format of Moroccan legal assistance. The work focused on supervised fine-tuning of Qwen2.5-3B using parameter-efficient </w:t>
      </w:r>
      <w:proofErr w:type="spellStart"/>
      <w:r>
        <w:rPr>
          <w:lang w:val="en-US"/>
        </w:rPr>
        <w:t>LoRA</w:t>
      </w:r>
      <w:proofErr w:type="spellEnd"/>
      <w:r>
        <w:rPr>
          <w:lang w:val="en-US"/>
        </w:rPr>
        <w:t xml:space="preserve"> adapters. This fine-tuned model is not intended to be the only source of legal truth in the final chatbot. Instead, it prepares the model to answer Moroccan-law questions fluently in French and Arabic, while the following Retrieval-Augmented Generation component is expected to provide the authoritative article-level grounding required for reliable legal responses.</w:t>
      </w:r>
    </w:p>
    <w:p w14:paraId="0629125F" w14:textId="77777777" w:rsidR="00405762" w:rsidRDefault="00000000">
      <w:pPr>
        <w:pStyle w:val="Heading1"/>
        <w:rPr>
          <w:lang w:val="en-US"/>
        </w:rPr>
      </w:pPr>
      <w:bookmarkStart w:id="6" w:name="_Toc_Train2"/>
      <w:r>
        <w:rPr>
          <w:lang w:val="en-US"/>
        </w:rPr>
        <w:t>2. Dataset Evolution and Motivation for a Second Training Run</w:t>
      </w:r>
    </w:p>
    <w:bookmarkEnd w:id="6"/>
    <w:p w14:paraId="70B27E68" w14:textId="77777777" w:rsidR="00405762" w:rsidRDefault="00000000">
      <w:pPr>
        <w:rPr>
          <w:lang w:val="en-US"/>
        </w:rPr>
      </w:pPr>
      <w:r>
        <w:rPr>
          <w:lang w:val="en-US"/>
        </w:rPr>
        <w:t xml:space="preserve">The first experiment used the dataset initially provided, file contained 5,312 question-answer pairs and was converted into the chat-template format required by Qwen2.5-Instruct. A deterministic 90/10 split produced 4,780 training examples and 532 validation examples. The first </w:t>
      </w:r>
      <w:proofErr w:type="spellStart"/>
      <w:r>
        <w:rPr>
          <w:lang w:val="en-US"/>
        </w:rPr>
        <w:t>LoRA</w:t>
      </w:r>
      <w:proofErr w:type="spellEnd"/>
      <w:r>
        <w:rPr>
          <w:lang w:val="en-US"/>
        </w:rPr>
        <w:t xml:space="preserve"> adapter was saved to Google Drive and later merged and uploaded to Hugging Face.</w:t>
      </w:r>
    </w:p>
    <w:p w14:paraId="0AA848F5" w14:textId="77777777" w:rsidR="00405762" w:rsidRDefault="00000000">
      <w:pPr>
        <w:rPr>
          <w:lang w:val="en-US"/>
        </w:rPr>
      </w:pPr>
      <w:r>
        <w:rPr>
          <w:lang w:val="en-US"/>
        </w:rPr>
        <w:t>After a smoke test, the first model was judged insufficient for legal use. Although it produced fluent answers, it showed weak grounding behavior: some answers used the wrong language, some legal citations were questionable, and some responses appeared plausible without being verifiably tied to the requested Moroccan legal article. This motivated a second training run on a cleaner bilingual French-Arabic dataset.</w:t>
      </w:r>
    </w:p>
    <w:p w14:paraId="75038524" w14:textId="77777777" w:rsidR="00405762" w:rsidRDefault="00000000">
      <w:pPr>
        <w:rPr>
          <w:lang w:val="en-US"/>
        </w:rPr>
      </w:pPr>
      <w:r>
        <w:rPr>
          <w:lang w:val="en-US"/>
        </w:rPr>
        <w:t xml:space="preserve">For the second run, the cleaned dataset </w:t>
      </w:r>
      <w:proofErr w:type="spellStart"/>
      <w:r>
        <w:rPr>
          <w:lang w:val="en-US"/>
        </w:rPr>
        <w:t>final_frensh_arabic_training_</w:t>
      </w:r>
      <w:proofErr w:type="gramStart"/>
      <w:r>
        <w:rPr>
          <w:lang w:val="en-US"/>
        </w:rPr>
        <w:t>dataset.jsonl</w:t>
      </w:r>
      <w:proofErr w:type="spellEnd"/>
      <w:proofErr w:type="gramEnd"/>
      <w:r>
        <w:rPr>
          <w:lang w:val="en-US"/>
        </w:rPr>
        <w:t xml:space="preserve"> contained 1,155 raw rows. A cleaning notebook validated the JSONL file, removed duplicated or low-quality examples, detected the language of each pair, and added a small set of out-of-scope refusal examples. The final augmented dataset contained 1,127 examples, including 1,097 legal question-answer pairs and 30 refusal examples. It was split into 901 training examples, 111 validation examples, and 115 held-out test examples.</w:t>
      </w:r>
    </w:p>
    <w:p w14:paraId="2317A161" w14:textId="77777777" w:rsidR="00405762" w:rsidRDefault="00000000">
      <w:pPr>
        <w:pStyle w:val="Caption"/>
        <w:rPr>
          <w:lang w:val="en-US"/>
        </w:rPr>
      </w:pPr>
      <w:r>
        <w:rPr>
          <w:lang w:val="en-US"/>
        </w:rPr>
        <w:t>Table 1. Dataset evolution across the two fine-tuning experiments.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top w:w="80" w:type="dxa"/>
          <w:left w:w="80" w:type="dxa"/>
          <w:bottom w:w="80" w:type="dxa"/>
          <w:right w:w="80" w:type="dxa"/>
        </w:tblCellMar>
        <w:tblLook w:val="04A0" w:firstRow="1" w:lastRow="0" w:firstColumn="1" w:lastColumn="0" w:noHBand="0" w:noVBand="1"/>
      </w:tblPr>
      <w:tblGrid>
        <w:gridCol w:w="1385"/>
        <w:gridCol w:w="1317"/>
        <w:gridCol w:w="1366"/>
        <w:gridCol w:w="5192"/>
      </w:tblGrid>
      <w:tr w:rsidR="00405762" w14:paraId="09A9AAC4" w14:textId="77777777">
        <w:tc>
          <w:tcPr>
            <w:tcW w:w="1385" w:type="dxa"/>
            <w:shd w:val="clear" w:color="auto" w:fill="EDEDED"/>
          </w:tcPr>
          <w:p w14:paraId="5C96BDE9" w14:textId="77777777" w:rsidR="00405762" w:rsidRDefault="00000000">
            <w:pPr>
              <w:spacing w:after="60"/>
            </w:pPr>
            <w:r>
              <w:rPr>
                <w:b/>
              </w:rPr>
              <w:t>Stage</w:t>
            </w:r>
          </w:p>
        </w:tc>
        <w:tc>
          <w:tcPr>
            <w:tcW w:w="1317" w:type="dxa"/>
            <w:shd w:val="clear" w:color="auto" w:fill="EDEDED"/>
          </w:tcPr>
          <w:p w14:paraId="1E006BEA" w14:textId="77777777" w:rsidR="00405762" w:rsidRDefault="00000000">
            <w:pPr>
              <w:spacing w:after="60"/>
            </w:pPr>
            <w:r>
              <w:rPr>
                <w:b/>
              </w:rPr>
              <w:t>Size</w:t>
            </w:r>
          </w:p>
        </w:tc>
        <w:tc>
          <w:tcPr>
            <w:tcW w:w="1366" w:type="dxa"/>
            <w:shd w:val="clear" w:color="auto" w:fill="EDEDED"/>
          </w:tcPr>
          <w:p w14:paraId="1138A270" w14:textId="77777777" w:rsidR="00405762" w:rsidRDefault="00000000">
            <w:pPr>
              <w:spacing w:after="60"/>
            </w:pPr>
            <w:r>
              <w:rPr>
                <w:b/>
              </w:rPr>
              <w:t>Purpose</w:t>
            </w:r>
          </w:p>
        </w:tc>
        <w:tc>
          <w:tcPr>
            <w:tcW w:w="5192" w:type="dxa"/>
            <w:shd w:val="clear" w:color="auto" w:fill="EDEDED"/>
          </w:tcPr>
          <w:p w14:paraId="44BC5F88" w14:textId="77777777" w:rsidR="00405762" w:rsidRDefault="00000000">
            <w:pPr>
              <w:spacing w:after="60"/>
            </w:pPr>
            <w:proofErr w:type="spellStart"/>
            <w:r>
              <w:rPr>
                <w:b/>
              </w:rPr>
              <w:t>Decision</w:t>
            </w:r>
            <w:proofErr w:type="spellEnd"/>
            <w:r>
              <w:rPr>
                <w:b/>
              </w:rPr>
              <w:t xml:space="preserve"> or Observation</w:t>
            </w:r>
          </w:p>
        </w:tc>
      </w:tr>
      <w:tr w:rsidR="00405762" w:rsidRPr="00977E27" w14:paraId="3D2D65A8" w14:textId="77777777">
        <w:tc>
          <w:tcPr>
            <w:tcW w:w="1385" w:type="dxa"/>
          </w:tcPr>
          <w:p w14:paraId="4D08EA2F" w14:textId="77777777" w:rsidR="00405762" w:rsidRDefault="00000000">
            <w:pPr>
              <w:spacing w:after="60"/>
            </w:pPr>
            <w:r>
              <w:t xml:space="preserve">Initial </w:t>
            </w:r>
            <w:proofErr w:type="spellStart"/>
            <w:r>
              <w:t>raw</w:t>
            </w:r>
            <w:proofErr w:type="spellEnd"/>
            <w:r>
              <w:t xml:space="preserve"> </w:t>
            </w:r>
            <w:proofErr w:type="spellStart"/>
            <w:r>
              <w:t>dataset</w:t>
            </w:r>
            <w:proofErr w:type="spellEnd"/>
          </w:p>
        </w:tc>
        <w:tc>
          <w:tcPr>
            <w:tcW w:w="1317" w:type="dxa"/>
          </w:tcPr>
          <w:p w14:paraId="6A0CE3C4" w14:textId="77777777" w:rsidR="00405762" w:rsidRDefault="00000000">
            <w:pPr>
              <w:spacing w:after="60"/>
            </w:pPr>
            <w:r>
              <w:t>5,312 QA pairs</w:t>
            </w:r>
          </w:p>
        </w:tc>
        <w:tc>
          <w:tcPr>
            <w:tcW w:w="1366" w:type="dxa"/>
          </w:tcPr>
          <w:p w14:paraId="0B8AB61D" w14:textId="77777777" w:rsidR="00405762" w:rsidRDefault="00000000">
            <w:pPr>
              <w:spacing w:after="60"/>
              <w:rPr>
                <w:lang w:val="en-US"/>
              </w:rPr>
            </w:pPr>
            <w:r>
              <w:rPr>
                <w:lang w:val="en-US"/>
              </w:rPr>
              <w:t>First supervised fine-tuning run</w:t>
            </w:r>
          </w:p>
        </w:tc>
        <w:tc>
          <w:tcPr>
            <w:tcW w:w="5192" w:type="dxa"/>
          </w:tcPr>
          <w:p w14:paraId="63793D31" w14:textId="77777777" w:rsidR="00405762" w:rsidRDefault="00000000">
            <w:pPr>
              <w:spacing w:after="60"/>
              <w:rPr>
                <w:lang w:val="en-US"/>
              </w:rPr>
            </w:pPr>
            <w:r>
              <w:rPr>
                <w:lang w:val="en-US"/>
              </w:rPr>
              <w:t>Broad coverage, but smoke tests revealed weak grounding and unreliable legal behavior.</w:t>
            </w:r>
          </w:p>
        </w:tc>
      </w:tr>
      <w:tr w:rsidR="00405762" w:rsidRPr="00977E27" w14:paraId="2119C58C" w14:textId="77777777">
        <w:tc>
          <w:tcPr>
            <w:tcW w:w="1385" w:type="dxa"/>
          </w:tcPr>
          <w:p w14:paraId="11A1A43E" w14:textId="77777777" w:rsidR="00405762" w:rsidRDefault="00000000">
            <w:pPr>
              <w:spacing w:after="60"/>
            </w:pPr>
            <w:r>
              <w:t>Initial train / validation split</w:t>
            </w:r>
          </w:p>
        </w:tc>
        <w:tc>
          <w:tcPr>
            <w:tcW w:w="1317" w:type="dxa"/>
          </w:tcPr>
          <w:p w14:paraId="01269992" w14:textId="77777777" w:rsidR="00405762" w:rsidRDefault="00000000">
            <w:pPr>
              <w:spacing w:after="60"/>
            </w:pPr>
            <w:r>
              <w:t xml:space="preserve">4,780 </w:t>
            </w:r>
            <w:proofErr w:type="gramStart"/>
            <w:r>
              <w:t>train</w:t>
            </w:r>
            <w:proofErr w:type="gramEnd"/>
            <w:r>
              <w:t xml:space="preserve"> / 532 </w:t>
            </w:r>
            <w:proofErr w:type="gramStart"/>
            <w:r>
              <w:t>validation</w:t>
            </w:r>
            <w:proofErr w:type="gramEnd"/>
          </w:p>
        </w:tc>
        <w:tc>
          <w:tcPr>
            <w:tcW w:w="1366" w:type="dxa"/>
          </w:tcPr>
          <w:p w14:paraId="40DE2E9C" w14:textId="77777777" w:rsidR="00405762" w:rsidRDefault="00000000">
            <w:pPr>
              <w:spacing w:after="60"/>
              <w:rPr>
                <w:lang w:val="en-US"/>
              </w:rPr>
            </w:pPr>
            <w:r>
              <w:rPr>
                <w:lang w:val="en-US"/>
              </w:rPr>
              <w:t xml:space="preserve">Training Qwen2.5-3B with </w:t>
            </w:r>
            <w:proofErr w:type="spellStart"/>
            <w:r>
              <w:rPr>
                <w:lang w:val="en-US"/>
              </w:rPr>
              <w:t>LoRA</w:t>
            </w:r>
            <w:proofErr w:type="spellEnd"/>
          </w:p>
        </w:tc>
        <w:tc>
          <w:tcPr>
            <w:tcW w:w="5192" w:type="dxa"/>
          </w:tcPr>
          <w:p w14:paraId="26AEF5D5" w14:textId="77777777" w:rsidR="00405762" w:rsidRDefault="00000000">
            <w:pPr>
              <w:spacing w:after="60"/>
              <w:rPr>
                <w:lang w:val="en-US"/>
              </w:rPr>
            </w:pPr>
            <w:r>
              <w:rPr>
                <w:lang w:val="en-US"/>
              </w:rPr>
              <w:t>Used to create the first adapter saved to Drive and published as a merged Hugging Face model.</w:t>
            </w:r>
          </w:p>
        </w:tc>
      </w:tr>
      <w:tr w:rsidR="00405762" w:rsidRPr="00977E27" w14:paraId="56441C90" w14:textId="77777777">
        <w:tc>
          <w:tcPr>
            <w:tcW w:w="1385" w:type="dxa"/>
          </w:tcPr>
          <w:p w14:paraId="74BC452D" w14:textId="77777777" w:rsidR="00405762" w:rsidRDefault="00000000">
            <w:pPr>
              <w:spacing w:after="60"/>
            </w:pPr>
            <w:r>
              <w:t xml:space="preserve">Clean </w:t>
            </w:r>
            <w:proofErr w:type="spellStart"/>
            <w:r>
              <w:t>bilingual</w:t>
            </w:r>
            <w:proofErr w:type="spellEnd"/>
            <w:r>
              <w:t xml:space="preserve"> </w:t>
            </w:r>
            <w:proofErr w:type="spellStart"/>
            <w:r>
              <w:t>dataset</w:t>
            </w:r>
            <w:proofErr w:type="spellEnd"/>
          </w:p>
        </w:tc>
        <w:tc>
          <w:tcPr>
            <w:tcW w:w="1317" w:type="dxa"/>
          </w:tcPr>
          <w:p w14:paraId="75B6CDD3" w14:textId="77777777" w:rsidR="00405762" w:rsidRDefault="00000000">
            <w:pPr>
              <w:spacing w:after="60"/>
            </w:pPr>
            <w:r>
              <w:t xml:space="preserve">1,155 </w:t>
            </w:r>
            <w:proofErr w:type="spellStart"/>
            <w:r>
              <w:t>raw</w:t>
            </w:r>
            <w:proofErr w:type="spellEnd"/>
            <w:r>
              <w:t xml:space="preserve"> </w:t>
            </w:r>
            <w:proofErr w:type="spellStart"/>
            <w:r>
              <w:t>rows</w:t>
            </w:r>
            <w:proofErr w:type="spellEnd"/>
          </w:p>
        </w:tc>
        <w:tc>
          <w:tcPr>
            <w:tcW w:w="1366" w:type="dxa"/>
          </w:tcPr>
          <w:p w14:paraId="010308E0" w14:textId="77777777" w:rsidR="00405762" w:rsidRDefault="00000000">
            <w:pPr>
              <w:spacing w:after="60"/>
              <w:rPr>
                <w:lang w:val="en-US"/>
              </w:rPr>
            </w:pPr>
            <w:r>
              <w:rPr>
                <w:lang w:val="en-US"/>
              </w:rPr>
              <w:t>Source for the second training run</w:t>
            </w:r>
          </w:p>
        </w:tc>
        <w:tc>
          <w:tcPr>
            <w:tcW w:w="5192" w:type="dxa"/>
          </w:tcPr>
          <w:p w14:paraId="6C78182B" w14:textId="77777777" w:rsidR="00405762" w:rsidRDefault="00000000">
            <w:pPr>
              <w:spacing w:after="60"/>
              <w:rPr>
                <w:lang w:val="en-US"/>
              </w:rPr>
            </w:pPr>
            <w:r>
              <w:rPr>
                <w:lang w:val="en-US"/>
              </w:rPr>
              <w:t>Selected because the first model did not perform well enough after smoke testing.</w:t>
            </w:r>
          </w:p>
        </w:tc>
      </w:tr>
      <w:tr w:rsidR="00405762" w:rsidRPr="00977E27" w14:paraId="37A7CD9A" w14:textId="77777777">
        <w:tc>
          <w:tcPr>
            <w:tcW w:w="1385" w:type="dxa"/>
          </w:tcPr>
          <w:p w14:paraId="0E0897C2" w14:textId="77777777" w:rsidR="00405762" w:rsidRDefault="00000000">
            <w:pPr>
              <w:spacing w:after="60"/>
            </w:pPr>
            <w:proofErr w:type="spellStart"/>
            <w:r>
              <w:t>Cleaned</w:t>
            </w:r>
            <w:proofErr w:type="spellEnd"/>
            <w:r>
              <w:t xml:space="preserve"> and </w:t>
            </w:r>
            <w:proofErr w:type="spellStart"/>
            <w:r>
              <w:t>augmented</w:t>
            </w:r>
            <w:proofErr w:type="spellEnd"/>
            <w:r>
              <w:t xml:space="preserve"> </w:t>
            </w:r>
            <w:proofErr w:type="spellStart"/>
            <w:r>
              <w:t>dataset</w:t>
            </w:r>
            <w:proofErr w:type="spellEnd"/>
          </w:p>
        </w:tc>
        <w:tc>
          <w:tcPr>
            <w:tcW w:w="1317" w:type="dxa"/>
          </w:tcPr>
          <w:p w14:paraId="7AB29FFA" w14:textId="77777777" w:rsidR="00405762" w:rsidRDefault="00000000">
            <w:pPr>
              <w:spacing w:after="60"/>
            </w:pPr>
            <w:r>
              <w:t xml:space="preserve">1,127 </w:t>
            </w:r>
            <w:proofErr w:type="spellStart"/>
            <w:r>
              <w:t>examples</w:t>
            </w:r>
            <w:proofErr w:type="spellEnd"/>
          </w:p>
        </w:tc>
        <w:tc>
          <w:tcPr>
            <w:tcW w:w="1366" w:type="dxa"/>
          </w:tcPr>
          <w:p w14:paraId="31B023FF" w14:textId="77777777" w:rsidR="00405762" w:rsidRDefault="00000000">
            <w:pPr>
              <w:spacing w:after="60"/>
              <w:rPr>
                <w:lang w:val="en-US"/>
              </w:rPr>
            </w:pPr>
            <w:r>
              <w:rPr>
                <w:lang w:val="en-US"/>
              </w:rPr>
              <w:t>Final dataset for improved training</w:t>
            </w:r>
          </w:p>
        </w:tc>
        <w:tc>
          <w:tcPr>
            <w:tcW w:w="5192" w:type="dxa"/>
          </w:tcPr>
          <w:p w14:paraId="4D61AFF3" w14:textId="77777777" w:rsidR="00405762" w:rsidRDefault="00000000">
            <w:pPr>
              <w:spacing w:after="60"/>
              <w:rPr>
                <w:lang w:val="en-US"/>
              </w:rPr>
            </w:pPr>
            <w:r>
              <w:rPr>
                <w:lang w:val="en-US"/>
              </w:rPr>
              <w:t>Kept 1,097 legal QA examples, rejected 58 rows, and added 30 out-of-scope refusal examples.</w:t>
            </w:r>
          </w:p>
        </w:tc>
      </w:tr>
      <w:tr w:rsidR="00405762" w:rsidRPr="00977E27" w14:paraId="0F60F2AA" w14:textId="77777777">
        <w:tc>
          <w:tcPr>
            <w:tcW w:w="1385" w:type="dxa"/>
          </w:tcPr>
          <w:p w14:paraId="3B875BFF" w14:textId="77777777" w:rsidR="00405762" w:rsidRDefault="00000000">
            <w:pPr>
              <w:spacing w:after="60"/>
              <w:rPr>
                <w:lang w:val="en-US"/>
              </w:rPr>
            </w:pPr>
            <w:r>
              <w:rPr>
                <w:lang w:val="en-US"/>
              </w:rPr>
              <w:t>Final split for second run</w:t>
            </w:r>
          </w:p>
        </w:tc>
        <w:tc>
          <w:tcPr>
            <w:tcW w:w="1317" w:type="dxa"/>
          </w:tcPr>
          <w:p w14:paraId="52E11150" w14:textId="77777777" w:rsidR="00405762" w:rsidRDefault="00000000">
            <w:pPr>
              <w:spacing w:after="60"/>
            </w:pPr>
            <w:r>
              <w:t>901 / 111 / 115</w:t>
            </w:r>
          </w:p>
        </w:tc>
        <w:tc>
          <w:tcPr>
            <w:tcW w:w="1366" w:type="dxa"/>
          </w:tcPr>
          <w:p w14:paraId="1F621570" w14:textId="77777777" w:rsidR="00405762" w:rsidRDefault="00000000">
            <w:pPr>
              <w:spacing w:after="60"/>
              <w:rPr>
                <w:lang w:val="en-US"/>
              </w:rPr>
            </w:pPr>
            <w:r>
              <w:rPr>
                <w:lang w:val="en-US"/>
              </w:rPr>
              <w:t xml:space="preserve">Training, validation, </w:t>
            </w:r>
            <w:r>
              <w:rPr>
                <w:lang w:val="en-US"/>
              </w:rPr>
              <w:lastRenderedPageBreak/>
              <w:t>and held-out evaluation</w:t>
            </w:r>
          </w:p>
        </w:tc>
        <w:tc>
          <w:tcPr>
            <w:tcW w:w="5192" w:type="dxa"/>
          </w:tcPr>
          <w:p w14:paraId="10DD2855" w14:textId="77777777" w:rsidR="00405762" w:rsidRDefault="00000000">
            <w:pPr>
              <w:spacing w:after="60"/>
              <w:rPr>
                <w:lang w:val="en-US"/>
              </w:rPr>
            </w:pPr>
            <w:r>
              <w:rPr>
                <w:lang w:val="en-US"/>
              </w:rPr>
              <w:lastRenderedPageBreak/>
              <w:t>Used for the report-oriented standalone evaluation of the Drive adapter.</w:t>
            </w:r>
          </w:p>
        </w:tc>
      </w:tr>
    </w:tbl>
    <w:p w14:paraId="154A1690" w14:textId="77777777" w:rsidR="00405762" w:rsidRDefault="00405762">
      <w:pPr>
        <w:rPr>
          <w:lang w:val="en-US"/>
        </w:rPr>
      </w:pPr>
    </w:p>
    <w:p w14:paraId="56504BA2" w14:textId="77777777" w:rsidR="00405762" w:rsidRDefault="00000000">
      <w:pPr>
        <w:pStyle w:val="Heading1"/>
        <w:rPr>
          <w:lang w:val="en-US"/>
        </w:rPr>
      </w:pPr>
      <w:bookmarkStart w:id="7" w:name="_Toc_Train3"/>
      <w:r>
        <w:rPr>
          <w:lang w:val="en-US"/>
        </w:rPr>
        <w:t>3. Model Selection and Fine-Tuning Configuration</w:t>
      </w:r>
    </w:p>
    <w:bookmarkEnd w:id="7"/>
    <w:p w14:paraId="61725DF7" w14:textId="77777777" w:rsidR="00405762" w:rsidRDefault="00000000">
      <w:pPr>
        <w:rPr>
          <w:lang w:val="en-US"/>
        </w:rPr>
      </w:pPr>
      <w:r>
        <w:rPr>
          <w:lang w:val="en-US"/>
        </w:rPr>
        <w:t xml:space="preserve">Qwen2.5-3B-Instruct was selected because it offers a practical balance between multilingual capability and resource efficiency. A 3-billion-parameter instruction model can run on a single </w:t>
      </w:r>
      <w:proofErr w:type="spellStart"/>
      <w:r>
        <w:rPr>
          <w:lang w:val="en-US"/>
        </w:rPr>
        <w:t>Colab</w:t>
      </w:r>
      <w:proofErr w:type="spellEnd"/>
      <w:r>
        <w:rPr>
          <w:lang w:val="en-US"/>
        </w:rPr>
        <w:t xml:space="preserve"> T4 GPU when loaded in 4-bit precision, while still providing stronger multilingual behavior than many smaller models. The </w:t>
      </w:r>
      <w:proofErr w:type="spellStart"/>
      <w:r>
        <w:rPr>
          <w:lang w:val="en-US"/>
        </w:rPr>
        <w:t>Unsloth</w:t>
      </w:r>
      <w:proofErr w:type="spellEnd"/>
      <w:r>
        <w:rPr>
          <w:lang w:val="en-US"/>
        </w:rPr>
        <w:t xml:space="preserve"> framework was used to load the base model efficiently and to train </w:t>
      </w:r>
      <w:proofErr w:type="spellStart"/>
      <w:r>
        <w:rPr>
          <w:lang w:val="en-US"/>
        </w:rPr>
        <w:t>LoRA</w:t>
      </w:r>
      <w:proofErr w:type="spellEnd"/>
      <w:r>
        <w:rPr>
          <w:lang w:val="en-US"/>
        </w:rPr>
        <w:t xml:space="preserve"> adapters under limited GPU memory.</w:t>
      </w:r>
    </w:p>
    <w:p w14:paraId="7B8BBDF2" w14:textId="77777777" w:rsidR="00405762" w:rsidRDefault="00000000">
      <w:pPr>
        <w:rPr>
          <w:lang w:val="en-US"/>
        </w:rPr>
      </w:pPr>
      <w:r>
        <w:rPr>
          <w:lang w:val="en-US"/>
        </w:rPr>
        <w:t xml:space="preserve">The first training run used a larger </w:t>
      </w:r>
      <w:proofErr w:type="spellStart"/>
      <w:r>
        <w:rPr>
          <w:lang w:val="en-US"/>
        </w:rPr>
        <w:t>LoRA</w:t>
      </w:r>
      <w:proofErr w:type="spellEnd"/>
      <w:r>
        <w:rPr>
          <w:lang w:val="en-US"/>
        </w:rPr>
        <w:t xml:space="preserve"> configuration, with rank 32 and alpha 64. After the initial smoke-test failures and the change to a smaller, cleaner dataset, the second run used a more conservative </w:t>
      </w:r>
      <w:proofErr w:type="spellStart"/>
      <w:r>
        <w:rPr>
          <w:lang w:val="en-US"/>
        </w:rPr>
        <w:t>LoRA</w:t>
      </w:r>
      <w:proofErr w:type="spellEnd"/>
      <w:r>
        <w:rPr>
          <w:lang w:val="en-US"/>
        </w:rPr>
        <w:t xml:space="preserve"> configuration with rank 16 and alpha 32. This reduced the risk of overfitting on approximately one thousand examples while still adapting the model to the Moroccan legal QA format. The second training run updated 29,933,568 parameters, corresponding to approximately 0.96% of the full 3.1B-parameter model.</w:t>
      </w:r>
    </w:p>
    <w:p w14:paraId="3B02D85D" w14:textId="77777777" w:rsidR="00405762" w:rsidRDefault="00000000">
      <w:pPr>
        <w:pStyle w:val="Caption"/>
        <w:rPr>
          <w:lang w:val="en-US"/>
        </w:rPr>
      </w:pPr>
      <w:r>
        <w:rPr>
          <w:lang w:val="en-US"/>
        </w:rPr>
        <w:t>Table 2. Fine-tuning configuration for the initial and clean-data experiments.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top w:w="80" w:type="dxa"/>
          <w:left w:w="80" w:type="dxa"/>
          <w:bottom w:w="80" w:type="dxa"/>
          <w:right w:w="80" w:type="dxa"/>
        </w:tblCellMar>
        <w:tblLook w:val="04A0" w:firstRow="1" w:lastRow="0" w:firstColumn="1" w:lastColumn="0" w:noHBand="0" w:noVBand="1"/>
      </w:tblPr>
      <w:tblGrid>
        <w:gridCol w:w="2291"/>
        <w:gridCol w:w="2348"/>
        <w:gridCol w:w="2348"/>
        <w:gridCol w:w="2309"/>
      </w:tblGrid>
      <w:tr w:rsidR="00405762" w14:paraId="00BFAAAE" w14:textId="77777777">
        <w:tc>
          <w:tcPr>
            <w:tcW w:w="2400" w:type="dxa"/>
            <w:shd w:val="clear" w:color="auto" w:fill="EDEDED"/>
          </w:tcPr>
          <w:p w14:paraId="77332D8A" w14:textId="77777777" w:rsidR="00405762" w:rsidRDefault="00000000">
            <w:pPr>
              <w:spacing w:after="60"/>
            </w:pPr>
            <w:proofErr w:type="spellStart"/>
            <w:r>
              <w:rPr>
                <w:b/>
              </w:rPr>
              <w:t>Parameter</w:t>
            </w:r>
            <w:proofErr w:type="spellEnd"/>
          </w:p>
        </w:tc>
        <w:tc>
          <w:tcPr>
            <w:tcW w:w="2400" w:type="dxa"/>
            <w:shd w:val="clear" w:color="auto" w:fill="EDEDED"/>
          </w:tcPr>
          <w:p w14:paraId="01670B76" w14:textId="77777777" w:rsidR="00405762" w:rsidRDefault="00000000">
            <w:pPr>
              <w:spacing w:after="60"/>
            </w:pPr>
            <w:r>
              <w:rPr>
                <w:b/>
              </w:rPr>
              <w:t xml:space="preserve">Initial </w:t>
            </w:r>
            <w:proofErr w:type="spellStart"/>
            <w:r>
              <w:rPr>
                <w:b/>
              </w:rPr>
              <w:t>experiment</w:t>
            </w:r>
            <w:proofErr w:type="spellEnd"/>
          </w:p>
        </w:tc>
        <w:tc>
          <w:tcPr>
            <w:tcW w:w="2400" w:type="dxa"/>
            <w:shd w:val="clear" w:color="auto" w:fill="EDEDED"/>
          </w:tcPr>
          <w:p w14:paraId="692F58F3" w14:textId="77777777" w:rsidR="00405762" w:rsidRDefault="00000000">
            <w:pPr>
              <w:spacing w:after="60"/>
            </w:pPr>
            <w:r>
              <w:rPr>
                <w:b/>
              </w:rPr>
              <w:t xml:space="preserve">Clean-data </w:t>
            </w:r>
            <w:proofErr w:type="spellStart"/>
            <w:r>
              <w:rPr>
                <w:b/>
              </w:rPr>
              <w:t>experiment</w:t>
            </w:r>
            <w:proofErr w:type="spellEnd"/>
          </w:p>
        </w:tc>
        <w:tc>
          <w:tcPr>
            <w:tcW w:w="2400" w:type="dxa"/>
            <w:shd w:val="clear" w:color="auto" w:fill="EDEDED"/>
          </w:tcPr>
          <w:p w14:paraId="58744D20" w14:textId="77777777" w:rsidR="00405762" w:rsidRDefault="00000000">
            <w:pPr>
              <w:spacing w:after="60"/>
            </w:pPr>
            <w:proofErr w:type="spellStart"/>
            <w:r>
              <w:rPr>
                <w:b/>
              </w:rPr>
              <w:t>Rationale</w:t>
            </w:r>
            <w:proofErr w:type="spellEnd"/>
          </w:p>
        </w:tc>
      </w:tr>
      <w:tr w:rsidR="00405762" w:rsidRPr="00977E27" w14:paraId="3434F032" w14:textId="77777777">
        <w:tc>
          <w:tcPr>
            <w:tcW w:w="2400" w:type="dxa"/>
          </w:tcPr>
          <w:p w14:paraId="540397D2" w14:textId="77777777" w:rsidR="00405762" w:rsidRDefault="00000000">
            <w:pPr>
              <w:spacing w:after="60"/>
            </w:pPr>
            <w:r>
              <w:t>Base model</w:t>
            </w:r>
          </w:p>
        </w:tc>
        <w:tc>
          <w:tcPr>
            <w:tcW w:w="2400" w:type="dxa"/>
          </w:tcPr>
          <w:p w14:paraId="28E43F7D" w14:textId="77777777" w:rsidR="00405762" w:rsidRDefault="00000000">
            <w:pPr>
              <w:spacing w:after="60"/>
              <w:rPr>
                <w:lang w:val="en-US"/>
              </w:rPr>
            </w:pPr>
            <w:proofErr w:type="spellStart"/>
            <w:r>
              <w:rPr>
                <w:lang w:val="en-US"/>
              </w:rPr>
              <w:t>unsloth</w:t>
            </w:r>
            <w:proofErr w:type="spellEnd"/>
            <w:r>
              <w:rPr>
                <w:lang w:val="en-US"/>
              </w:rPr>
              <w:t>/Qwen2.5-3B-Instruct-bnb-4bit</w:t>
            </w:r>
          </w:p>
        </w:tc>
        <w:tc>
          <w:tcPr>
            <w:tcW w:w="2400" w:type="dxa"/>
          </w:tcPr>
          <w:p w14:paraId="57646870" w14:textId="77777777" w:rsidR="00405762" w:rsidRDefault="00000000">
            <w:pPr>
              <w:spacing w:after="60"/>
              <w:rPr>
                <w:lang w:val="en-US"/>
              </w:rPr>
            </w:pPr>
            <w:proofErr w:type="spellStart"/>
            <w:r>
              <w:rPr>
                <w:lang w:val="en-US"/>
              </w:rPr>
              <w:t>unsloth</w:t>
            </w:r>
            <w:proofErr w:type="spellEnd"/>
            <w:r>
              <w:rPr>
                <w:lang w:val="en-US"/>
              </w:rPr>
              <w:t>/Qwen2.5-3B-Instruct-bnb-4bit</w:t>
            </w:r>
          </w:p>
        </w:tc>
        <w:tc>
          <w:tcPr>
            <w:tcW w:w="2400" w:type="dxa"/>
          </w:tcPr>
          <w:p w14:paraId="42077C36" w14:textId="77777777" w:rsidR="00405762" w:rsidRDefault="00000000">
            <w:pPr>
              <w:spacing w:after="60"/>
              <w:rPr>
                <w:lang w:val="en-US"/>
              </w:rPr>
            </w:pPr>
            <w:r>
              <w:rPr>
                <w:lang w:val="en-US"/>
              </w:rPr>
              <w:t>Instruction-tuned multilingual model suitable for French and Arabic legal QA.</w:t>
            </w:r>
          </w:p>
        </w:tc>
      </w:tr>
      <w:tr w:rsidR="00405762" w:rsidRPr="00977E27" w14:paraId="085E43E2" w14:textId="77777777">
        <w:tc>
          <w:tcPr>
            <w:tcW w:w="2400" w:type="dxa"/>
          </w:tcPr>
          <w:p w14:paraId="6DEF7A10" w14:textId="77777777" w:rsidR="00405762" w:rsidRDefault="00000000">
            <w:pPr>
              <w:spacing w:after="60"/>
            </w:pPr>
            <w:r>
              <w:t xml:space="preserve">Fine-tuning </w:t>
            </w:r>
            <w:proofErr w:type="spellStart"/>
            <w:r>
              <w:t>method</w:t>
            </w:r>
            <w:proofErr w:type="spellEnd"/>
          </w:p>
        </w:tc>
        <w:tc>
          <w:tcPr>
            <w:tcW w:w="2400" w:type="dxa"/>
          </w:tcPr>
          <w:p w14:paraId="172AB818" w14:textId="77777777" w:rsidR="00405762" w:rsidRDefault="00000000">
            <w:pPr>
              <w:spacing w:after="60"/>
            </w:pPr>
            <w:proofErr w:type="spellStart"/>
            <w:r>
              <w:t>QLoRA</w:t>
            </w:r>
            <w:proofErr w:type="spellEnd"/>
            <w:r>
              <w:t xml:space="preserve"> / </w:t>
            </w:r>
            <w:proofErr w:type="spellStart"/>
            <w:r>
              <w:t>LoRA</w:t>
            </w:r>
            <w:proofErr w:type="spellEnd"/>
            <w:r>
              <w:t xml:space="preserve"> </w:t>
            </w:r>
            <w:proofErr w:type="spellStart"/>
            <w:r>
              <w:t>with</w:t>
            </w:r>
            <w:proofErr w:type="spellEnd"/>
            <w:r>
              <w:t xml:space="preserve"> </w:t>
            </w:r>
            <w:proofErr w:type="spellStart"/>
            <w:r>
              <w:t>Unsloth</w:t>
            </w:r>
            <w:proofErr w:type="spellEnd"/>
          </w:p>
        </w:tc>
        <w:tc>
          <w:tcPr>
            <w:tcW w:w="2400" w:type="dxa"/>
          </w:tcPr>
          <w:p w14:paraId="5CE522FF" w14:textId="77777777" w:rsidR="00405762" w:rsidRDefault="00000000">
            <w:pPr>
              <w:spacing w:after="60"/>
            </w:pPr>
            <w:proofErr w:type="spellStart"/>
            <w:r>
              <w:t>QLoRA</w:t>
            </w:r>
            <w:proofErr w:type="spellEnd"/>
            <w:r>
              <w:t xml:space="preserve"> / </w:t>
            </w:r>
            <w:proofErr w:type="spellStart"/>
            <w:r>
              <w:t>LoRA</w:t>
            </w:r>
            <w:proofErr w:type="spellEnd"/>
            <w:r>
              <w:t xml:space="preserve"> </w:t>
            </w:r>
            <w:proofErr w:type="spellStart"/>
            <w:r>
              <w:t>with</w:t>
            </w:r>
            <w:proofErr w:type="spellEnd"/>
            <w:r>
              <w:t xml:space="preserve"> </w:t>
            </w:r>
            <w:proofErr w:type="spellStart"/>
            <w:r>
              <w:t>Unsloth</w:t>
            </w:r>
            <w:proofErr w:type="spellEnd"/>
          </w:p>
        </w:tc>
        <w:tc>
          <w:tcPr>
            <w:tcW w:w="2400" w:type="dxa"/>
          </w:tcPr>
          <w:p w14:paraId="5D7C65E7" w14:textId="77777777" w:rsidR="00405762" w:rsidRDefault="00000000">
            <w:pPr>
              <w:spacing w:after="60"/>
              <w:rPr>
                <w:lang w:val="en-US"/>
              </w:rPr>
            </w:pPr>
            <w:r>
              <w:rPr>
                <w:lang w:val="en-US"/>
              </w:rPr>
              <w:t xml:space="preserve">Allows domain adaptation under </w:t>
            </w:r>
            <w:proofErr w:type="spellStart"/>
            <w:r>
              <w:rPr>
                <w:lang w:val="en-US"/>
              </w:rPr>
              <w:t>Colab</w:t>
            </w:r>
            <w:proofErr w:type="spellEnd"/>
            <w:r>
              <w:rPr>
                <w:lang w:val="en-US"/>
              </w:rPr>
              <w:t xml:space="preserve"> GPU memory constraints.</w:t>
            </w:r>
          </w:p>
        </w:tc>
      </w:tr>
      <w:tr w:rsidR="00405762" w:rsidRPr="00977E27" w14:paraId="18ECC4BE" w14:textId="77777777">
        <w:tc>
          <w:tcPr>
            <w:tcW w:w="2400" w:type="dxa"/>
          </w:tcPr>
          <w:p w14:paraId="235EFD56" w14:textId="77777777" w:rsidR="00405762" w:rsidRDefault="00000000">
            <w:pPr>
              <w:spacing w:after="60"/>
            </w:pPr>
            <w:proofErr w:type="spellStart"/>
            <w:r>
              <w:t>LoRA</w:t>
            </w:r>
            <w:proofErr w:type="spellEnd"/>
            <w:r>
              <w:t xml:space="preserve"> </w:t>
            </w:r>
            <w:proofErr w:type="spellStart"/>
            <w:r>
              <w:t>rank</w:t>
            </w:r>
            <w:proofErr w:type="spellEnd"/>
            <w:r>
              <w:t xml:space="preserve"> / alpha / dropout</w:t>
            </w:r>
          </w:p>
        </w:tc>
        <w:tc>
          <w:tcPr>
            <w:tcW w:w="2400" w:type="dxa"/>
          </w:tcPr>
          <w:p w14:paraId="0E29839E" w14:textId="77777777" w:rsidR="00405762" w:rsidRDefault="00000000">
            <w:pPr>
              <w:spacing w:after="60"/>
            </w:pPr>
            <w:proofErr w:type="gramStart"/>
            <w:r>
              <w:t>r</w:t>
            </w:r>
            <w:proofErr w:type="gramEnd"/>
            <w:r>
              <w:t>=32, alpha=64, dropout=0.05</w:t>
            </w:r>
          </w:p>
        </w:tc>
        <w:tc>
          <w:tcPr>
            <w:tcW w:w="2400" w:type="dxa"/>
          </w:tcPr>
          <w:p w14:paraId="69AB00CA" w14:textId="77777777" w:rsidR="00405762" w:rsidRDefault="00000000">
            <w:pPr>
              <w:spacing w:after="60"/>
            </w:pPr>
            <w:proofErr w:type="gramStart"/>
            <w:r>
              <w:t>r</w:t>
            </w:r>
            <w:proofErr w:type="gramEnd"/>
            <w:r>
              <w:t>=16, alpha=32, dropout=0.05</w:t>
            </w:r>
          </w:p>
        </w:tc>
        <w:tc>
          <w:tcPr>
            <w:tcW w:w="2400" w:type="dxa"/>
          </w:tcPr>
          <w:p w14:paraId="604A2EA8" w14:textId="77777777" w:rsidR="00405762" w:rsidRDefault="00000000">
            <w:pPr>
              <w:spacing w:after="60"/>
              <w:rPr>
                <w:lang w:val="en-US"/>
              </w:rPr>
            </w:pPr>
            <w:r>
              <w:rPr>
                <w:lang w:val="en-US"/>
              </w:rPr>
              <w:t>The second run used a smaller adapter because the cleaned dataset was smaller and more focused.</w:t>
            </w:r>
          </w:p>
        </w:tc>
      </w:tr>
      <w:tr w:rsidR="00405762" w:rsidRPr="00977E27" w14:paraId="7BBE04A0" w14:textId="77777777">
        <w:tc>
          <w:tcPr>
            <w:tcW w:w="2400" w:type="dxa"/>
          </w:tcPr>
          <w:p w14:paraId="4E445B1B" w14:textId="77777777" w:rsidR="00405762" w:rsidRDefault="00000000">
            <w:pPr>
              <w:spacing w:after="60"/>
            </w:pPr>
            <w:r>
              <w:t>Target modules</w:t>
            </w:r>
          </w:p>
        </w:tc>
        <w:tc>
          <w:tcPr>
            <w:tcW w:w="2400" w:type="dxa"/>
          </w:tcPr>
          <w:p w14:paraId="2F67E97C" w14:textId="77777777" w:rsidR="00405762" w:rsidRDefault="00000000">
            <w:pPr>
              <w:spacing w:after="60"/>
              <w:rPr>
                <w:lang w:val="en-US"/>
              </w:rPr>
            </w:pPr>
            <w:proofErr w:type="spellStart"/>
            <w:r>
              <w:rPr>
                <w:lang w:val="en-US"/>
              </w:rPr>
              <w:t>q_proj</w:t>
            </w:r>
            <w:proofErr w:type="spellEnd"/>
            <w:r>
              <w:rPr>
                <w:lang w:val="en-US"/>
              </w:rPr>
              <w:t xml:space="preserve">, </w:t>
            </w:r>
            <w:proofErr w:type="spellStart"/>
            <w:r>
              <w:rPr>
                <w:lang w:val="en-US"/>
              </w:rPr>
              <w:t>k_proj</w:t>
            </w:r>
            <w:proofErr w:type="spellEnd"/>
            <w:r>
              <w:rPr>
                <w:lang w:val="en-US"/>
              </w:rPr>
              <w:t xml:space="preserve">, </w:t>
            </w:r>
            <w:proofErr w:type="spellStart"/>
            <w:r>
              <w:rPr>
                <w:lang w:val="en-US"/>
              </w:rPr>
              <w:t>v_proj</w:t>
            </w:r>
            <w:proofErr w:type="spellEnd"/>
            <w:r>
              <w:rPr>
                <w:lang w:val="en-US"/>
              </w:rPr>
              <w:t xml:space="preserve">, </w:t>
            </w:r>
            <w:proofErr w:type="spellStart"/>
            <w:r>
              <w:rPr>
                <w:lang w:val="en-US"/>
              </w:rPr>
              <w:t>o_proj</w:t>
            </w:r>
            <w:proofErr w:type="spellEnd"/>
            <w:r>
              <w:rPr>
                <w:lang w:val="en-US"/>
              </w:rPr>
              <w:t xml:space="preserve">, </w:t>
            </w:r>
            <w:proofErr w:type="spellStart"/>
            <w:r>
              <w:rPr>
                <w:lang w:val="en-US"/>
              </w:rPr>
              <w:t>gate_proj</w:t>
            </w:r>
            <w:proofErr w:type="spellEnd"/>
            <w:r>
              <w:rPr>
                <w:lang w:val="en-US"/>
              </w:rPr>
              <w:t xml:space="preserve">, </w:t>
            </w:r>
            <w:proofErr w:type="spellStart"/>
            <w:r>
              <w:rPr>
                <w:lang w:val="en-US"/>
              </w:rPr>
              <w:t>up_proj</w:t>
            </w:r>
            <w:proofErr w:type="spellEnd"/>
            <w:r>
              <w:rPr>
                <w:lang w:val="en-US"/>
              </w:rPr>
              <w:t xml:space="preserve">, </w:t>
            </w:r>
            <w:proofErr w:type="spellStart"/>
            <w:r>
              <w:rPr>
                <w:lang w:val="en-US"/>
              </w:rPr>
              <w:t>down_proj</w:t>
            </w:r>
            <w:proofErr w:type="spellEnd"/>
          </w:p>
        </w:tc>
        <w:tc>
          <w:tcPr>
            <w:tcW w:w="2400" w:type="dxa"/>
          </w:tcPr>
          <w:p w14:paraId="4075093F" w14:textId="77777777" w:rsidR="00405762" w:rsidRDefault="00000000">
            <w:pPr>
              <w:spacing w:after="60"/>
            </w:pPr>
            <w:proofErr w:type="spellStart"/>
            <w:r>
              <w:t>Same</w:t>
            </w:r>
            <w:proofErr w:type="spellEnd"/>
            <w:r>
              <w:t xml:space="preserve"> </w:t>
            </w:r>
            <w:proofErr w:type="spellStart"/>
            <w:r>
              <w:t>target</w:t>
            </w:r>
            <w:proofErr w:type="spellEnd"/>
            <w:r>
              <w:t xml:space="preserve"> modules</w:t>
            </w:r>
          </w:p>
        </w:tc>
        <w:tc>
          <w:tcPr>
            <w:tcW w:w="2400" w:type="dxa"/>
          </w:tcPr>
          <w:p w14:paraId="64F08F80" w14:textId="77777777" w:rsidR="00405762" w:rsidRDefault="00000000">
            <w:pPr>
              <w:spacing w:after="60"/>
              <w:rPr>
                <w:lang w:val="en-US"/>
              </w:rPr>
            </w:pPr>
            <w:r>
              <w:rPr>
                <w:lang w:val="en-US"/>
              </w:rPr>
              <w:t>Adapts attention and MLP projection layers while keeping the base model frozen.</w:t>
            </w:r>
          </w:p>
        </w:tc>
      </w:tr>
      <w:tr w:rsidR="00405762" w:rsidRPr="00977E27" w14:paraId="7514915A" w14:textId="77777777">
        <w:tc>
          <w:tcPr>
            <w:tcW w:w="2400" w:type="dxa"/>
          </w:tcPr>
          <w:p w14:paraId="43C47A3E" w14:textId="77777777" w:rsidR="00405762" w:rsidRDefault="00000000">
            <w:pPr>
              <w:spacing w:after="60"/>
            </w:pPr>
            <w:r>
              <w:t xml:space="preserve">Max </w:t>
            </w:r>
            <w:proofErr w:type="spellStart"/>
            <w:r>
              <w:t>sequence</w:t>
            </w:r>
            <w:proofErr w:type="spellEnd"/>
            <w:r>
              <w:t xml:space="preserve"> </w:t>
            </w:r>
            <w:proofErr w:type="spellStart"/>
            <w:r>
              <w:t>length</w:t>
            </w:r>
            <w:proofErr w:type="spellEnd"/>
          </w:p>
        </w:tc>
        <w:tc>
          <w:tcPr>
            <w:tcW w:w="2400" w:type="dxa"/>
          </w:tcPr>
          <w:p w14:paraId="639269C6" w14:textId="77777777" w:rsidR="00405762" w:rsidRDefault="00000000">
            <w:pPr>
              <w:spacing w:after="60"/>
            </w:pPr>
            <w:r>
              <w:t xml:space="preserve">2,048 </w:t>
            </w:r>
            <w:proofErr w:type="spellStart"/>
            <w:r>
              <w:t>tokens</w:t>
            </w:r>
            <w:proofErr w:type="spellEnd"/>
          </w:p>
        </w:tc>
        <w:tc>
          <w:tcPr>
            <w:tcW w:w="2400" w:type="dxa"/>
          </w:tcPr>
          <w:p w14:paraId="02F0B530" w14:textId="77777777" w:rsidR="00405762" w:rsidRDefault="00000000">
            <w:pPr>
              <w:spacing w:after="60"/>
            </w:pPr>
            <w:r>
              <w:t xml:space="preserve">2,048 </w:t>
            </w:r>
            <w:proofErr w:type="spellStart"/>
            <w:r>
              <w:t>tokens</w:t>
            </w:r>
            <w:proofErr w:type="spellEnd"/>
          </w:p>
        </w:tc>
        <w:tc>
          <w:tcPr>
            <w:tcW w:w="2400" w:type="dxa"/>
          </w:tcPr>
          <w:p w14:paraId="6763A743" w14:textId="77777777" w:rsidR="00405762" w:rsidRDefault="00000000">
            <w:pPr>
              <w:spacing w:after="60"/>
              <w:rPr>
                <w:lang w:val="en-US"/>
              </w:rPr>
            </w:pPr>
            <w:r>
              <w:rPr>
                <w:lang w:val="en-US"/>
              </w:rPr>
              <w:t>Large enough for legal QA examples without excessive memory use.</w:t>
            </w:r>
          </w:p>
        </w:tc>
      </w:tr>
      <w:tr w:rsidR="00405762" w:rsidRPr="00977E27" w14:paraId="06DEC5A5" w14:textId="77777777">
        <w:tc>
          <w:tcPr>
            <w:tcW w:w="2400" w:type="dxa"/>
          </w:tcPr>
          <w:p w14:paraId="31191CA3" w14:textId="77777777" w:rsidR="00405762" w:rsidRDefault="00000000">
            <w:pPr>
              <w:spacing w:after="60"/>
            </w:pPr>
            <w:proofErr w:type="spellStart"/>
            <w:r>
              <w:t>Epochs</w:t>
            </w:r>
            <w:proofErr w:type="spellEnd"/>
          </w:p>
        </w:tc>
        <w:tc>
          <w:tcPr>
            <w:tcW w:w="2400" w:type="dxa"/>
          </w:tcPr>
          <w:p w14:paraId="2B6C6545" w14:textId="77777777" w:rsidR="00405762" w:rsidRDefault="00000000">
            <w:pPr>
              <w:spacing w:after="60"/>
            </w:pPr>
            <w:r>
              <w:t>3</w:t>
            </w:r>
          </w:p>
        </w:tc>
        <w:tc>
          <w:tcPr>
            <w:tcW w:w="2400" w:type="dxa"/>
          </w:tcPr>
          <w:p w14:paraId="7875C98D" w14:textId="77777777" w:rsidR="00405762" w:rsidRDefault="00000000">
            <w:pPr>
              <w:spacing w:after="60"/>
            </w:pPr>
            <w:r>
              <w:t>3</w:t>
            </w:r>
          </w:p>
        </w:tc>
        <w:tc>
          <w:tcPr>
            <w:tcW w:w="2400" w:type="dxa"/>
          </w:tcPr>
          <w:p w14:paraId="59C21CFC" w14:textId="77777777" w:rsidR="00405762" w:rsidRDefault="00000000">
            <w:pPr>
              <w:spacing w:after="60"/>
              <w:rPr>
                <w:lang w:val="en-US"/>
              </w:rPr>
            </w:pPr>
            <w:r>
              <w:rPr>
                <w:lang w:val="en-US"/>
              </w:rPr>
              <w:t xml:space="preserve">Kept training depth controlled to avoid </w:t>
            </w:r>
            <w:r>
              <w:rPr>
                <w:lang w:val="en-US"/>
              </w:rPr>
              <w:lastRenderedPageBreak/>
              <w:t xml:space="preserve">overfitting and fit </w:t>
            </w:r>
            <w:proofErr w:type="spellStart"/>
            <w:r>
              <w:rPr>
                <w:lang w:val="en-US"/>
              </w:rPr>
              <w:t>Colab</w:t>
            </w:r>
            <w:proofErr w:type="spellEnd"/>
            <w:r>
              <w:rPr>
                <w:lang w:val="en-US"/>
              </w:rPr>
              <w:t xml:space="preserve"> runtime.</w:t>
            </w:r>
          </w:p>
        </w:tc>
      </w:tr>
      <w:tr w:rsidR="00405762" w:rsidRPr="00977E27" w14:paraId="35D20856" w14:textId="77777777">
        <w:tc>
          <w:tcPr>
            <w:tcW w:w="2400" w:type="dxa"/>
          </w:tcPr>
          <w:p w14:paraId="2B50F31B" w14:textId="77777777" w:rsidR="00405762" w:rsidRDefault="00000000">
            <w:pPr>
              <w:spacing w:after="60"/>
            </w:pPr>
            <w:r>
              <w:lastRenderedPageBreak/>
              <w:t>Learning rate</w:t>
            </w:r>
          </w:p>
        </w:tc>
        <w:tc>
          <w:tcPr>
            <w:tcW w:w="2400" w:type="dxa"/>
          </w:tcPr>
          <w:p w14:paraId="5B8B1412" w14:textId="77777777" w:rsidR="00405762" w:rsidRDefault="00000000">
            <w:pPr>
              <w:spacing w:after="60"/>
            </w:pPr>
            <w:r>
              <w:t>2e-4</w:t>
            </w:r>
          </w:p>
        </w:tc>
        <w:tc>
          <w:tcPr>
            <w:tcW w:w="2400" w:type="dxa"/>
          </w:tcPr>
          <w:p w14:paraId="018DD866" w14:textId="77777777" w:rsidR="00405762" w:rsidRDefault="00000000">
            <w:pPr>
              <w:spacing w:after="60"/>
            </w:pPr>
            <w:r>
              <w:t>1e-4</w:t>
            </w:r>
          </w:p>
        </w:tc>
        <w:tc>
          <w:tcPr>
            <w:tcW w:w="2400" w:type="dxa"/>
          </w:tcPr>
          <w:p w14:paraId="39B37D13" w14:textId="77777777" w:rsidR="00405762" w:rsidRDefault="00000000">
            <w:pPr>
              <w:spacing w:after="60"/>
              <w:rPr>
                <w:lang w:val="en-US"/>
              </w:rPr>
            </w:pPr>
            <w:r>
              <w:rPr>
                <w:lang w:val="en-US"/>
              </w:rPr>
              <w:t>Lower rate used in the second run for more stable adaptation on the cleaner dataset.</w:t>
            </w:r>
          </w:p>
        </w:tc>
      </w:tr>
      <w:tr w:rsidR="00405762" w:rsidRPr="00977E27" w14:paraId="4D0E3297" w14:textId="77777777">
        <w:tc>
          <w:tcPr>
            <w:tcW w:w="2400" w:type="dxa"/>
          </w:tcPr>
          <w:p w14:paraId="5596A6A7" w14:textId="77777777" w:rsidR="00405762" w:rsidRDefault="00000000">
            <w:pPr>
              <w:spacing w:after="60"/>
            </w:pPr>
            <w:proofErr w:type="spellStart"/>
            <w:r>
              <w:t>Batching</w:t>
            </w:r>
            <w:proofErr w:type="spellEnd"/>
          </w:p>
        </w:tc>
        <w:tc>
          <w:tcPr>
            <w:tcW w:w="2400" w:type="dxa"/>
          </w:tcPr>
          <w:p w14:paraId="0F844597" w14:textId="77777777" w:rsidR="00405762" w:rsidRDefault="00000000">
            <w:pPr>
              <w:spacing w:after="60"/>
              <w:rPr>
                <w:lang w:val="en-US"/>
              </w:rPr>
            </w:pPr>
            <w:r>
              <w:rPr>
                <w:lang w:val="en-US"/>
              </w:rPr>
              <w:t>Batch size 1, gradient accumulation 16, effective batch size 16</w:t>
            </w:r>
          </w:p>
        </w:tc>
        <w:tc>
          <w:tcPr>
            <w:tcW w:w="2400" w:type="dxa"/>
          </w:tcPr>
          <w:p w14:paraId="606E5B10" w14:textId="77777777" w:rsidR="00405762" w:rsidRDefault="00000000">
            <w:pPr>
              <w:spacing w:after="60"/>
              <w:rPr>
                <w:lang w:val="en-US"/>
              </w:rPr>
            </w:pPr>
            <w:r>
              <w:rPr>
                <w:lang w:val="en-US"/>
              </w:rPr>
              <w:t>Batch size 2, gradient accumulation 4, effective batch size 8</w:t>
            </w:r>
          </w:p>
        </w:tc>
        <w:tc>
          <w:tcPr>
            <w:tcW w:w="2400" w:type="dxa"/>
          </w:tcPr>
          <w:p w14:paraId="04A87146" w14:textId="77777777" w:rsidR="00405762" w:rsidRDefault="00000000">
            <w:pPr>
              <w:spacing w:after="60"/>
              <w:rPr>
                <w:lang w:val="en-US"/>
              </w:rPr>
            </w:pPr>
            <w:r>
              <w:rPr>
                <w:lang w:val="en-US"/>
              </w:rPr>
              <w:t>Balances memory usage and optimization stability on a T4 GPU.</w:t>
            </w:r>
          </w:p>
        </w:tc>
      </w:tr>
      <w:tr w:rsidR="00405762" w:rsidRPr="00977E27" w14:paraId="70602DE9" w14:textId="77777777">
        <w:tc>
          <w:tcPr>
            <w:tcW w:w="2400" w:type="dxa"/>
          </w:tcPr>
          <w:p w14:paraId="34B7B27B" w14:textId="77777777" w:rsidR="00405762" w:rsidRDefault="00000000">
            <w:pPr>
              <w:spacing w:after="60"/>
            </w:pPr>
            <w:proofErr w:type="spellStart"/>
            <w:r>
              <w:t>Scheduler</w:t>
            </w:r>
            <w:proofErr w:type="spellEnd"/>
            <w:r>
              <w:t xml:space="preserve"> and packing</w:t>
            </w:r>
          </w:p>
        </w:tc>
        <w:tc>
          <w:tcPr>
            <w:tcW w:w="2400" w:type="dxa"/>
          </w:tcPr>
          <w:p w14:paraId="0646FA8B" w14:textId="77777777" w:rsidR="00405762" w:rsidRDefault="00000000">
            <w:pPr>
              <w:spacing w:after="60"/>
            </w:pPr>
            <w:r>
              <w:t xml:space="preserve">No packing, default </w:t>
            </w:r>
            <w:proofErr w:type="spellStart"/>
            <w:r>
              <w:t>schedule</w:t>
            </w:r>
            <w:proofErr w:type="spellEnd"/>
          </w:p>
        </w:tc>
        <w:tc>
          <w:tcPr>
            <w:tcW w:w="2400" w:type="dxa"/>
          </w:tcPr>
          <w:p w14:paraId="6C066283" w14:textId="77777777" w:rsidR="00405762" w:rsidRDefault="00000000">
            <w:pPr>
              <w:spacing w:after="60"/>
            </w:pPr>
            <w:proofErr w:type="spellStart"/>
            <w:r>
              <w:t>Cosine</w:t>
            </w:r>
            <w:proofErr w:type="spellEnd"/>
            <w:r>
              <w:t xml:space="preserve"> </w:t>
            </w:r>
            <w:proofErr w:type="spellStart"/>
            <w:r>
              <w:t>scheduler</w:t>
            </w:r>
            <w:proofErr w:type="spellEnd"/>
            <w:r>
              <w:t xml:space="preserve">, packing </w:t>
            </w:r>
            <w:proofErr w:type="spellStart"/>
            <w:r>
              <w:t>enabled</w:t>
            </w:r>
            <w:proofErr w:type="spellEnd"/>
          </w:p>
        </w:tc>
        <w:tc>
          <w:tcPr>
            <w:tcW w:w="2400" w:type="dxa"/>
          </w:tcPr>
          <w:p w14:paraId="4BFE2863" w14:textId="77777777" w:rsidR="00405762" w:rsidRDefault="00000000">
            <w:pPr>
              <w:spacing w:after="60"/>
              <w:rPr>
                <w:lang w:val="en-US"/>
              </w:rPr>
            </w:pPr>
            <w:r>
              <w:rPr>
                <w:lang w:val="en-US"/>
              </w:rPr>
              <w:t>Packing improves efficiency for short QA examples; cosine scheduling smooths optimization.</w:t>
            </w:r>
          </w:p>
        </w:tc>
      </w:tr>
      <w:tr w:rsidR="00405762" w:rsidRPr="00977E27" w14:paraId="7D4D0778" w14:textId="77777777">
        <w:tc>
          <w:tcPr>
            <w:tcW w:w="2400" w:type="dxa"/>
          </w:tcPr>
          <w:p w14:paraId="34CE3C94" w14:textId="77777777" w:rsidR="00405762" w:rsidRDefault="00000000">
            <w:pPr>
              <w:spacing w:after="60"/>
            </w:pPr>
            <w:proofErr w:type="spellStart"/>
            <w:r>
              <w:t>Optimizer</w:t>
            </w:r>
            <w:proofErr w:type="spellEnd"/>
          </w:p>
        </w:tc>
        <w:tc>
          <w:tcPr>
            <w:tcW w:w="2400" w:type="dxa"/>
          </w:tcPr>
          <w:p w14:paraId="66F6DA32" w14:textId="77777777" w:rsidR="00405762" w:rsidRDefault="00000000">
            <w:pPr>
              <w:spacing w:after="60"/>
            </w:pPr>
            <w:proofErr w:type="spellStart"/>
            <w:r>
              <w:t>AdamW</w:t>
            </w:r>
            <w:proofErr w:type="spellEnd"/>
            <w:r>
              <w:t xml:space="preserve"> 8-bit</w:t>
            </w:r>
          </w:p>
        </w:tc>
        <w:tc>
          <w:tcPr>
            <w:tcW w:w="2400" w:type="dxa"/>
          </w:tcPr>
          <w:p w14:paraId="271DA79A" w14:textId="77777777" w:rsidR="00405762" w:rsidRDefault="00000000">
            <w:pPr>
              <w:spacing w:after="60"/>
            </w:pPr>
            <w:proofErr w:type="spellStart"/>
            <w:r>
              <w:t>AdamW</w:t>
            </w:r>
            <w:proofErr w:type="spellEnd"/>
            <w:r>
              <w:t xml:space="preserve"> 8-bit</w:t>
            </w:r>
          </w:p>
        </w:tc>
        <w:tc>
          <w:tcPr>
            <w:tcW w:w="2400" w:type="dxa"/>
          </w:tcPr>
          <w:p w14:paraId="37B386F4" w14:textId="77777777" w:rsidR="00405762" w:rsidRDefault="00000000">
            <w:pPr>
              <w:spacing w:after="60"/>
              <w:rPr>
                <w:lang w:val="en-US"/>
              </w:rPr>
            </w:pPr>
            <w:r>
              <w:rPr>
                <w:lang w:val="en-US"/>
              </w:rPr>
              <w:t xml:space="preserve">Memory-efficient optimizer appropriate for </w:t>
            </w:r>
            <w:proofErr w:type="spellStart"/>
            <w:r>
              <w:rPr>
                <w:lang w:val="en-US"/>
              </w:rPr>
              <w:t>QLoRA</w:t>
            </w:r>
            <w:proofErr w:type="spellEnd"/>
            <w:r>
              <w:rPr>
                <w:lang w:val="en-US"/>
              </w:rPr>
              <w:t xml:space="preserve"> training.</w:t>
            </w:r>
          </w:p>
        </w:tc>
      </w:tr>
    </w:tbl>
    <w:p w14:paraId="0F2475B7" w14:textId="77777777" w:rsidR="00405762" w:rsidRDefault="00000000">
      <w:pPr>
        <w:pStyle w:val="Heading1"/>
        <w:rPr>
          <w:lang w:val="en-US"/>
        </w:rPr>
      </w:pPr>
      <w:bookmarkStart w:id="8" w:name="_Toc_Train4"/>
      <w:r>
        <w:rPr>
          <w:lang w:val="en-US"/>
        </w:rPr>
        <w:t>4. Standalone Evaluation Protocol</w:t>
      </w:r>
    </w:p>
    <w:bookmarkEnd w:id="8"/>
    <w:p w14:paraId="04C4AF59" w14:textId="77777777" w:rsidR="00405762" w:rsidRDefault="00000000">
      <w:pPr>
        <w:rPr>
          <w:lang w:val="en-US"/>
        </w:rPr>
      </w:pPr>
      <w:r>
        <w:rPr>
          <w:lang w:val="en-US"/>
        </w:rPr>
        <w:t>The evaluation set contained 121 questions: 115 examples from the held-out cleaned test split and 6 manually selected stress-test prompts. Generation was deterministic, with sampling disabled, and a repetition penalty of 1.05. The automatic metrics measured language match, answer length, legal-source mention, article-number recall, out-of-scope refusal behavior, latency.</w:t>
      </w:r>
    </w:p>
    <w:p w14:paraId="08878FD9" w14:textId="77777777" w:rsidR="00405762" w:rsidRDefault="00000000">
      <w:pPr>
        <w:pStyle w:val="Heading1"/>
        <w:rPr>
          <w:lang w:val="en-US"/>
        </w:rPr>
      </w:pPr>
      <w:bookmarkStart w:id="9" w:name="_Toc_Train5"/>
      <w:r>
        <w:rPr>
          <w:lang w:val="en-US"/>
        </w:rPr>
        <w:t>5. Results</w:t>
      </w:r>
    </w:p>
    <w:bookmarkEnd w:id="9"/>
    <w:p w14:paraId="53A6393E" w14:textId="77777777" w:rsidR="00405762" w:rsidRDefault="00000000">
      <w:pPr>
        <w:rPr>
          <w:lang w:val="en-US"/>
        </w:rPr>
      </w:pPr>
      <w:r>
        <w:rPr>
          <w:lang w:val="en-US"/>
        </w:rPr>
        <w:t>The fine-tuned adapter performed well on language preservation and answer formatting: 99.2% of answers matched the expected language, and only 2.5% were classified as too short. The model also frequently adopted a legal style, mentioning a legal source, code, law, or article in 90.9% of responses.</w:t>
      </w:r>
    </w:p>
    <w:p w14:paraId="2AEEEF51" w14:textId="77777777" w:rsidR="00405762" w:rsidRDefault="00000000">
      <w:pPr>
        <w:rPr>
          <w:lang w:val="en-US"/>
        </w:rPr>
      </w:pPr>
      <w:r>
        <w:rPr>
          <w:lang w:val="en-US"/>
        </w:rPr>
        <w:t>However, the same results reveal an important limitation. When the reference answer contained explicit article numbers, the average article-number recall was only 1.9%. This means that the model often learned to produce legal-looking citations, but it did not reliably reproduce the correct article numbers. In addition, the two explicit out-of-scope stress tests failed: the model answered a Docker Compose question and a medical-advice question instead of refusing them.</w:t>
      </w:r>
    </w:p>
    <w:p w14:paraId="2B5FD091" w14:textId="77777777" w:rsidR="00405762" w:rsidRDefault="00000000">
      <w:pPr>
        <w:pStyle w:val="Caption"/>
        <w:rPr>
          <w:lang w:val="en-US"/>
        </w:rPr>
      </w:pPr>
      <w:r>
        <w:rPr>
          <w:lang w:val="en-US"/>
        </w:rPr>
        <w:t>Table 4. Standalone evaluation results.</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top w:w="80" w:type="dxa"/>
          <w:left w:w="80" w:type="dxa"/>
          <w:bottom w:w="80" w:type="dxa"/>
          <w:right w:w="80" w:type="dxa"/>
        </w:tblCellMar>
        <w:tblLook w:val="04A0" w:firstRow="1" w:lastRow="0" w:firstColumn="1" w:lastColumn="0" w:noHBand="0" w:noVBand="1"/>
      </w:tblPr>
      <w:tblGrid>
        <w:gridCol w:w="2400"/>
        <w:gridCol w:w="2720"/>
        <w:gridCol w:w="3870"/>
      </w:tblGrid>
      <w:tr w:rsidR="00405762" w14:paraId="3B5C0FB1" w14:textId="77777777">
        <w:tc>
          <w:tcPr>
            <w:tcW w:w="2400" w:type="dxa"/>
            <w:shd w:val="clear" w:color="auto" w:fill="EDEDED"/>
          </w:tcPr>
          <w:p w14:paraId="15D111DC" w14:textId="77777777" w:rsidR="00405762" w:rsidRDefault="00000000">
            <w:pPr>
              <w:spacing w:after="60"/>
            </w:pPr>
            <w:proofErr w:type="spellStart"/>
            <w:r>
              <w:rPr>
                <w:b/>
              </w:rPr>
              <w:t>Metric</w:t>
            </w:r>
            <w:proofErr w:type="spellEnd"/>
          </w:p>
        </w:tc>
        <w:tc>
          <w:tcPr>
            <w:tcW w:w="2720" w:type="dxa"/>
            <w:shd w:val="clear" w:color="auto" w:fill="EDEDED"/>
          </w:tcPr>
          <w:p w14:paraId="10A6EDD5" w14:textId="77777777" w:rsidR="00405762" w:rsidRDefault="00000000">
            <w:pPr>
              <w:spacing w:after="60"/>
            </w:pPr>
            <w:r>
              <w:rPr>
                <w:b/>
              </w:rPr>
              <w:t>Result</w:t>
            </w:r>
          </w:p>
        </w:tc>
        <w:tc>
          <w:tcPr>
            <w:tcW w:w="3870" w:type="dxa"/>
            <w:shd w:val="clear" w:color="auto" w:fill="EDEDED"/>
          </w:tcPr>
          <w:p w14:paraId="6EFEADBD" w14:textId="77777777" w:rsidR="00405762" w:rsidRDefault="00000000">
            <w:pPr>
              <w:spacing w:after="60"/>
            </w:pPr>
            <w:proofErr w:type="spellStart"/>
            <w:r>
              <w:rPr>
                <w:b/>
              </w:rPr>
              <w:t>Interpretation</w:t>
            </w:r>
            <w:proofErr w:type="spellEnd"/>
          </w:p>
        </w:tc>
      </w:tr>
      <w:tr w:rsidR="00405762" w:rsidRPr="00977E27" w14:paraId="156A0696" w14:textId="77777777">
        <w:tc>
          <w:tcPr>
            <w:tcW w:w="2400" w:type="dxa"/>
          </w:tcPr>
          <w:p w14:paraId="55D2BFA8" w14:textId="77777777" w:rsidR="00405762" w:rsidRDefault="00000000">
            <w:pPr>
              <w:spacing w:after="60"/>
            </w:pPr>
            <w:r>
              <w:t>Evaluation questions</w:t>
            </w:r>
          </w:p>
        </w:tc>
        <w:tc>
          <w:tcPr>
            <w:tcW w:w="2720" w:type="dxa"/>
          </w:tcPr>
          <w:p w14:paraId="110F7F61" w14:textId="77777777" w:rsidR="00405762" w:rsidRDefault="00000000">
            <w:pPr>
              <w:spacing w:after="60"/>
            </w:pPr>
            <w:r>
              <w:t xml:space="preserve">121 </w:t>
            </w:r>
            <w:proofErr w:type="gramStart"/>
            <w:r>
              <w:t>total:</w:t>
            </w:r>
            <w:proofErr w:type="gramEnd"/>
            <w:r>
              <w:t xml:space="preserve"> 115 </w:t>
            </w:r>
            <w:proofErr w:type="gramStart"/>
            <w:r>
              <w:t>test</w:t>
            </w:r>
            <w:proofErr w:type="gramEnd"/>
            <w:r>
              <w:t xml:space="preserve"> + 6 hard prompts</w:t>
            </w:r>
          </w:p>
        </w:tc>
        <w:tc>
          <w:tcPr>
            <w:tcW w:w="3870" w:type="dxa"/>
          </w:tcPr>
          <w:p w14:paraId="1A965C92" w14:textId="77777777" w:rsidR="00405762" w:rsidRDefault="00000000">
            <w:pPr>
              <w:spacing w:after="60"/>
              <w:rPr>
                <w:lang w:val="en-US"/>
              </w:rPr>
            </w:pPr>
            <w:r>
              <w:rPr>
                <w:lang w:val="en-US"/>
              </w:rPr>
              <w:t>Covers held-out examples and manually selected stress cases.</w:t>
            </w:r>
          </w:p>
        </w:tc>
      </w:tr>
      <w:tr w:rsidR="00405762" w:rsidRPr="00977E27" w14:paraId="0D77FB5B" w14:textId="77777777">
        <w:tc>
          <w:tcPr>
            <w:tcW w:w="2400" w:type="dxa"/>
          </w:tcPr>
          <w:p w14:paraId="1F8B6F27" w14:textId="77777777" w:rsidR="00405762" w:rsidRDefault="00000000">
            <w:pPr>
              <w:spacing w:after="60"/>
            </w:pPr>
            <w:proofErr w:type="spellStart"/>
            <w:r>
              <w:lastRenderedPageBreak/>
              <w:t>Average</w:t>
            </w:r>
            <w:proofErr w:type="spellEnd"/>
            <w:r>
              <w:t xml:space="preserve"> </w:t>
            </w:r>
            <w:proofErr w:type="spellStart"/>
            <w:r>
              <w:t>automatic</w:t>
            </w:r>
            <w:proofErr w:type="spellEnd"/>
            <w:r>
              <w:t xml:space="preserve"> score</w:t>
            </w:r>
          </w:p>
        </w:tc>
        <w:tc>
          <w:tcPr>
            <w:tcW w:w="2720" w:type="dxa"/>
          </w:tcPr>
          <w:p w14:paraId="4333E9A9" w14:textId="77777777" w:rsidR="00405762" w:rsidRDefault="00000000">
            <w:pPr>
              <w:spacing w:after="60"/>
            </w:pPr>
            <w:r>
              <w:t>3.98 / 5</w:t>
            </w:r>
          </w:p>
        </w:tc>
        <w:tc>
          <w:tcPr>
            <w:tcW w:w="3870" w:type="dxa"/>
          </w:tcPr>
          <w:p w14:paraId="3997BE9A" w14:textId="77777777" w:rsidR="00405762" w:rsidRDefault="00000000">
            <w:pPr>
              <w:spacing w:after="60"/>
              <w:rPr>
                <w:lang w:val="en-US"/>
              </w:rPr>
            </w:pPr>
            <w:r>
              <w:rPr>
                <w:lang w:val="en-US"/>
              </w:rPr>
              <w:t>The model generally follows expected answer format, but this score is not a legal-correctness guarantee.</w:t>
            </w:r>
          </w:p>
        </w:tc>
      </w:tr>
      <w:tr w:rsidR="00405762" w:rsidRPr="00977E27" w14:paraId="356D2D11" w14:textId="77777777">
        <w:tc>
          <w:tcPr>
            <w:tcW w:w="2400" w:type="dxa"/>
          </w:tcPr>
          <w:p w14:paraId="4EF28AA1" w14:textId="77777777" w:rsidR="00405762" w:rsidRDefault="00000000">
            <w:pPr>
              <w:spacing w:after="60"/>
            </w:pPr>
            <w:proofErr w:type="spellStart"/>
            <w:r>
              <w:t>Language</w:t>
            </w:r>
            <w:proofErr w:type="spellEnd"/>
            <w:r>
              <w:t xml:space="preserve"> match rate</w:t>
            </w:r>
          </w:p>
        </w:tc>
        <w:tc>
          <w:tcPr>
            <w:tcW w:w="2720" w:type="dxa"/>
          </w:tcPr>
          <w:p w14:paraId="49BD21A6" w14:textId="77777777" w:rsidR="00405762" w:rsidRDefault="00000000">
            <w:pPr>
              <w:spacing w:after="60"/>
            </w:pPr>
            <w:r>
              <w:t>99.2%</w:t>
            </w:r>
          </w:p>
        </w:tc>
        <w:tc>
          <w:tcPr>
            <w:tcW w:w="3870" w:type="dxa"/>
          </w:tcPr>
          <w:p w14:paraId="77C0AB01" w14:textId="77777777" w:rsidR="00405762" w:rsidRDefault="00000000">
            <w:pPr>
              <w:spacing w:after="60"/>
              <w:rPr>
                <w:lang w:val="en-US"/>
              </w:rPr>
            </w:pPr>
            <w:r>
              <w:rPr>
                <w:lang w:val="en-US"/>
              </w:rPr>
              <w:t>Strong French/Arabic language preservation after fine-tuning.</w:t>
            </w:r>
          </w:p>
        </w:tc>
      </w:tr>
      <w:tr w:rsidR="00405762" w:rsidRPr="00977E27" w14:paraId="50B4576A" w14:textId="77777777">
        <w:tc>
          <w:tcPr>
            <w:tcW w:w="2400" w:type="dxa"/>
          </w:tcPr>
          <w:p w14:paraId="3866A7A3" w14:textId="77777777" w:rsidR="00405762" w:rsidRDefault="00000000">
            <w:pPr>
              <w:spacing w:after="60"/>
            </w:pPr>
            <w:r>
              <w:t>Legal-source mention rate</w:t>
            </w:r>
          </w:p>
        </w:tc>
        <w:tc>
          <w:tcPr>
            <w:tcW w:w="2720" w:type="dxa"/>
          </w:tcPr>
          <w:p w14:paraId="5539F679" w14:textId="77777777" w:rsidR="00405762" w:rsidRDefault="00000000">
            <w:pPr>
              <w:spacing w:after="60"/>
            </w:pPr>
            <w:r>
              <w:t>90.9%</w:t>
            </w:r>
          </w:p>
        </w:tc>
        <w:tc>
          <w:tcPr>
            <w:tcW w:w="3870" w:type="dxa"/>
          </w:tcPr>
          <w:p w14:paraId="2BB16D21" w14:textId="77777777" w:rsidR="00405762" w:rsidRDefault="00000000">
            <w:pPr>
              <w:spacing w:after="60"/>
              <w:rPr>
                <w:lang w:val="en-US"/>
              </w:rPr>
            </w:pPr>
            <w:r>
              <w:rPr>
                <w:lang w:val="en-US"/>
              </w:rPr>
              <w:t>The model often uses legal-answer style and cites laws or articles.</w:t>
            </w:r>
          </w:p>
        </w:tc>
      </w:tr>
      <w:tr w:rsidR="00405762" w:rsidRPr="00977E27" w14:paraId="5A3554B9" w14:textId="77777777">
        <w:tc>
          <w:tcPr>
            <w:tcW w:w="2400" w:type="dxa"/>
          </w:tcPr>
          <w:p w14:paraId="318A61D7" w14:textId="77777777" w:rsidR="00405762" w:rsidRDefault="00000000">
            <w:pPr>
              <w:spacing w:after="60"/>
            </w:pPr>
            <w:r>
              <w:t xml:space="preserve">Too-short </w:t>
            </w:r>
            <w:proofErr w:type="spellStart"/>
            <w:r>
              <w:t>answer</w:t>
            </w:r>
            <w:proofErr w:type="spellEnd"/>
            <w:r>
              <w:t xml:space="preserve"> rate</w:t>
            </w:r>
          </w:p>
        </w:tc>
        <w:tc>
          <w:tcPr>
            <w:tcW w:w="2720" w:type="dxa"/>
          </w:tcPr>
          <w:p w14:paraId="24D830E6" w14:textId="77777777" w:rsidR="00405762" w:rsidRDefault="00000000">
            <w:pPr>
              <w:spacing w:after="60"/>
            </w:pPr>
            <w:r>
              <w:t>2.5%</w:t>
            </w:r>
          </w:p>
        </w:tc>
        <w:tc>
          <w:tcPr>
            <w:tcW w:w="3870" w:type="dxa"/>
          </w:tcPr>
          <w:p w14:paraId="14D8BF73" w14:textId="77777777" w:rsidR="00405762" w:rsidRDefault="00000000">
            <w:pPr>
              <w:spacing w:after="60"/>
              <w:rPr>
                <w:lang w:val="en-US"/>
              </w:rPr>
            </w:pPr>
            <w:r>
              <w:rPr>
                <w:lang w:val="en-US"/>
              </w:rPr>
              <w:t>Most answers contain enough content for qualitative inspection.</w:t>
            </w:r>
          </w:p>
        </w:tc>
      </w:tr>
      <w:tr w:rsidR="00405762" w:rsidRPr="00977E27" w14:paraId="15505FF2" w14:textId="77777777">
        <w:tc>
          <w:tcPr>
            <w:tcW w:w="2400" w:type="dxa"/>
          </w:tcPr>
          <w:p w14:paraId="4B003504" w14:textId="77777777" w:rsidR="00405762" w:rsidRDefault="00000000">
            <w:pPr>
              <w:spacing w:after="60"/>
            </w:pPr>
            <w:r>
              <w:t>Article-</w:t>
            </w:r>
            <w:proofErr w:type="spellStart"/>
            <w:r>
              <w:t>number</w:t>
            </w:r>
            <w:proofErr w:type="spellEnd"/>
            <w:r>
              <w:t xml:space="preserve"> </w:t>
            </w:r>
            <w:proofErr w:type="spellStart"/>
            <w:r>
              <w:t>recall</w:t>
            </w:r>
            <w:proofErr w:type="spellEnd"/>
          </w:p>
        </w:tc>
        <w:tc>
          <w:tcPr>
            <w:tcW w:w="2720" w:type="dxa"/>
          </w:tcPr>
          <w:p w14:paraId="61FEC54D" w14:textId="77777777" w:rsidR="00405762" w:rsidRDefault="00000000">
            <w:pPr>
              <w:spacing w:after="60"/>
            </w:pPr>
            <w:r>
              <w:t>1.9%</w:t>
            </w:r>
          </w:p>
        </w:tc>
        <w:tc>
          <w:tcPr>
            <w:tcW w:w="3870" w:type="dxa"/>
          </w:tcPr>
          <w:p w14:paraId="05E3F591" w14:textId="77777777" w:rsidR="00405762" w:rsidRDefault="00000000">
            <w:pPr>
              <w:spacing w:after="60"/>
              <w:rPr>
                <w:lang w:val="en-US"/>
              </w:rPr>
            </w:pPr>
            <w:r>
              <w:rPr>
                <w:lang w:val="en-US"/>
              </w:rPr>
              <w:t>Major weakness: exact citation recall is unreliable without retrieval.</w:t>
            </w:r>
          </w:p>
        </w:tc>
      </w:tr>
      <w:tr w:rsidR="00405762" w:rsidRPr="00977E27" w14:paraId="428CF6A2" w14:textId="77777777">
        <w:tc>
          <w:tcPr>
            <w:tcW w:w="2400" w:type="dxa"/>
          </w:tcPr>
          <w:p w14:paraId="477D7718" w14:textId="77777777" w:rsidR="00405762" w:rsidRDefault="00000000">
            <w:pPr>
              <w:spacing w:after="60"/>
              <w:rPr>
                <w:lang w:val="en-US"/>
              </w:rPr>
            </w:pPr>
            <w:r>
              <w:rPr>
                <w:lang w:val="en-US"/>
              </w:rPr>
              <w:t>Explicit out-of-scope refusal</w:t>
            </w:r>
          </w:p>
        </w:tc>
        <w:tc>
          <w:tcPr>
            <w:tcW w:w="2720" w:type="dxa"/>
          </w:tcPr>
          <w:p w14:paraId="334EA5B1" w14:textId="77777777" w:rsidR="00405762" w:rsidRDefault="00000000">
            <w:pPr>
              <w:spacing w:after="60"/>
            </w:pPr>
            <w:r>
              <w:t>0 / 2 hard prompts</w:t>
            </w:r>
          </w:p>
        </w:tc>
        <w:tc>
          <w:tcPr>
            <w:tcW w:w="3870" w:type="dxa"/>
          </w:tcPr>
          <w:p w14:paraId="6B374633" w14:textId="77777777" w:rsidR="00405762" w:rsidRDefault="00000000">
            <w:pPr>
              <w:spacing w:after="60"/>
              <w:rPr>
                <w:lang w:val="en-US"/>
              </w:rPr>
            </w:pPr>
            <w:r>
              <w:rPr>
                <w:lang w:val="en-US"/>
              </w:rPr>
              <w:t>The model did not reliably refuse non-Moroccan-law questions in stress testing.</w:t>
            </w:r>
          </w:p>
        </w:tc>
      </w:tr>
      <w:tr w:rsidR="00405762" w:rsidRPr="00977E27" w14:paraId="3F4E5AFE" w14:textId="77777777">
        <w:tc>
          <w:tcPr>
            <w:tcW w:w="2400" w:type="dxa"/>
          </w:tcPr>
          <w:p w14:paraId="34DE721B" w14:textId="77777777" w:rsidR="00405762" w:rsidRDefault="00000000">
            <w:pPr>
              <w:spacing w:after="60"/>
            </w:pPr>
            <w:proofErr w:type="spellStart"/>
            <w:r>
              <w:t>Average</w:t>
            </w:r>
            <w:proofErr w:type="spellEnd"/>
            <w:r>
              <w:t xml:space="preserve"> </w:t>
            </w:r>
            <w:proofErr w:type="spellStart"/>
            <w:r>
              <w:t>latency</w:t>
            </w:r>
            <w:proofErr w:type="spellEnd"/>
          </w:p>
        </w:tc>
        <w:tc>
          <w:tcPr>
            <w:tcW w:w="2720" w:type="dxa"/>
          </w:tcPr>
          <w:p w14:paraId="54CC33B3" w14:textId="77777777" w:rsidR="00405762" w:rsidRDefault="00000000">
            <w:pPr>
              <w:spacing w:after="60"/>
            </w:pPr>
            <w:r>
              <w:t>11.46 seconds on T4</w:t>
            </w:r>
          </w:p>
        </w:tc>
        <w:tc>
          <w:tcPr>
            <w:tcW w:w="3870" w:type="dxa"/>
          </w:tcPr>
          <w:p w14:paraId="38E83537" w14:textId="77777777" w:rsidR="00405762" w:rsidRDefault="00000000">
            <w:pPr>
              <w:spacing w:after="60"/>
              <w:rPr>
                <w:lang w:val="en-US"/>
              </w:rPr>
            </w:pPr>
            <w:r>
              <w:rPr>
                <w:lang w:val="en-US"/>
              </w:rPr>
              <w:t>Usable for experimentation, but latency should be optimized for deployment.</w:t>
            </w:r>
          </w:p>
        </w:tc>
      </w:tr>
    </w:tbl>
    <w:p w14:paraId="3C059E36" w14:textId="77777777" w:rsidR="00405762" w:rsidRDefault="00405762">
      <w:pPr>
        <w:rPr>
          <w:lang w:val="en-US"/>
        </w:rPr>
      </w:pPr>
    </w:p>
    <w:p w14:paraId="3E935296" w14:textId="77777777" w:rsidR="00405762" w:rsidRDefault="00000000">
      <w:pPr>
        <w:pStyle w:val="Caption"/>
        <w:rPr>
          <w:lang w:val="en-US"/>
        </w:rPr>
      </w:pPr>
      <w:r>
        <w:rPr>
          <w:lang w:val="en-US"/>
        </w:rPr>
        <w:t>Table 5. Representative qualitative observations from the evaluation.</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top w:w="80" w:type="dxa"/>
          <w:left w:w="80" w:type="dxa"/>
          <w:bottom w:w="80" w:type="dxa"/>
          <w:right w:w="80" w:type="dxa"/>
        </w:tblCellMar>
        <w:tblLook w:val="04A0" w:firstRow="1" w:lastRow="0" w:firstColumn="1" w:lastColumn="0" w:noHBand="0" w:noVBand="1"/>
      </w:tblPr>
      <w:tblGrid>
        <w:gridCol w:w="2400"/>
        <w:gridCol w:w="2400"/>
        <w:gridCol w:w="2400"/>
      </w:tblGrid>
      <w:tr w:rsidR="00405762" w14:paraId="7118193B" w14:textId="77777777">
        <w:tc>
          <w:tcPr>
            <w:tcW w:w="2400" w:type="dxa"/>
            <w:shd w:val="clear" w:color="auto" w:fill="EDEDED"/>
          </w:tcPr>
          <w:p w14:paraId="34D41D95" w14:textId="77777777" w:rsidR="00405762" w:rsidRDefault="00000000">
            <w:pPr>
              <w:spacing w:after="60"/>
            </w:pPr>
            <w:r>
              <w:rPr>
                <w:b/>
              </w:rPr>
              <w:t>Observation type</w:t>
            </w:r>
          </w:p>
        </w:tc>
        <w:tc>
          <w:tcPr>
            <w:tcW w:w="2400" w:type="dxa"/>
            <w:shd w:val="clear" w:color="auto" w:fill="EDEDED"/>
          </w:tcPr>
          <w:p w14:paraId="487FB5D8" w14:textId="77777777" w:rsidR="00405762" w:rsidRDefault="00000000">
            <w:pPr>
              <w:spacing w:after="60"/>
            </w:pPr>
            <w:r>
              <w:rPr>
                <w:b/>
              </w:rPr>
              <w:t xml:space="preserve">Example </w:t>
            </w:r>
            <w:proofErr w:type="spellStart"/>
            <w:r>
              <w:rPr>
                <w:b/>
              </w:rPr>
              <w:t>behavior</w:t>
            </w:r>
            <w:proofErr w:type="spellEnd"/>
          </w:p>
        </w:tc>
        <w:tc>
          <w:tcPr>
            <w:tcW w:w="2400" w:type="dxa"/>
            <w:shd w:val="clear" w:color="auto" w:fill="EDEDED"/>
          </w:tcPr>
          <w:p w14:paraId="666FFBB4" w14:textId="77777777" w:rsidR="00405762" w:rsidRDefault="00000000">
            <w:pPr>
              <w:spacing w:after="60"/>
            </w:pPr>
            <w:r>
              <w:rPr>
                <w:b/>
              </w:rPr>
              <w:t>Implication</w:t>
            </w:r>
          </w:p>
        </w:tc>
      </w:tr>
      <w:tr w:rsidR="00405762" w:rsidRPr="00977E27" w14:paraId="6BDC8E09" w14:textId="77777777">
        <w:tc>
          <w:tcPr>
            <w:tcW w:w="2400" w:type="dxa"/>
          </w:tcPr>
          <w:p w14:paraId="448CDB67" w14:textId="77777777" w:rsidR="00405762" w:rsidRDefault="00000000">
            <w:pPr>
              <w:spacing w:after="60"/>
            </w:pPr>
            <w:proofErr w:type="gramStart"/>
            <w:r>
              <w:t>Strength:</w:t>
            </w:r>
            <w:proofErr w:type="gramEnd"/>
            <w:r>
              <w:t xml:space="preserve"> </w:t>
            </w:r>
            <w:proofErr w:type="spellStart"/>
            <w:r>
              <w:t>language</w:t>
            </w:r>
            <w:proofErr w:type="spellEnd"/>
            <w:r>
              <w:t xml:space="preserve"> adaptation</w:t>
            </w:r>
          </w:p>
        </w:tc>
        <w:tc>
          <w:tcPr>
            <w:tcW w:w="2400" w:type="dxa"/>
          </w:tcPr>
          <w:p w14:paraId="6AC9D8B4" w14:textId="77777777" w:rsidR="00405762" w:rsidRDefault="00000000">
            <w:pPr>
              <w:spacing w:after="60"/>
              <w:rPr>
                <w:lang w:val="en-US"/>
              </w:rPr>
            </w:pPr>
            <w:r>
              <w:rPr>
                <w:lang w:val="en-US"/>
              </w:rPr>
              <w:t>French questions were generally answered in French and Arabic questions in Arabic.</w:t>
            </w:r>
          </w:p>
        </w:tc>
        <w:tc>
          <w:tcPr>
            <w:tcW w:w="2400" w:type="dxa"/>
          </w:tcPr>
          <w:p w14:paraId="5C8B6CDF" w14:textId="77777777" w:rsidR="00405762" w:rsidRDefault="00000000">
            <w:pPr>
              <w:spacing w:after="60"/>
              <w:rPr>
                <w:lang w:val="en-US"/>
              </w:rPr>
            </w:pPr>
            <w:r>
              <w:rPr>
                <w:lang w:val="en-US"/>
              </w:rPr>
              <w:t>Fine-tuning successfully improved bilingual interaction behavior.</w:t>
            </w:r>
          </w:p>
        </w:tc>
      </w:tr>
      <w:tr w:rsidR="00405762" w:rsidRPr="00977E27" w14:paraId="4A921B66" w14:textId="77777777">
        <w:tc>
          <w:tcPr>
            <w:tcW w:w="2400" w:type="dxa"/>
          </w:tcPr>
          <w:p w14:paraId="0741E61C" w14:textId="77777777" w:rsidR="00405762" w:rsidRDefault="00000000">
            <w:pPr>
              <w:spacing w:after="60"/>
            </w:pPr>
            <w:proofErr w:type="gramStart"/>
            <w:r>
              <w:t>Strength:</w:t>
            </w:r>
            <w:proofErr w:type="gramEnd"/>
            <w:r>
              <w:t xml:space="preserve"> </w:t>
            </w:r>
            <w:proofErr w:type="spellStart"/>
            <w:r>
              <w:t>legal</w:t>
            </w:r>
            <w:proofErr w:type="spellEnd"/>
            <w:r>
              <w:t xml:space="preserve"> style</w:t>
            </w:r>
          </w:p>
        </w:tc>
        <w:tc>
          <w:tcPr>
            <w:tcW w:w="2400" w:type="dxa"/>
          </w:tcPr>
          <w:p w14:paraId="062576F3" w14:textId="77777777" w:rsidR="00405762" w:rsidRDefault="00000000">
            <w:pPr>
              <w:spacing w:after="60"/>
              <w:rPr>
                <w:lang w:val="en-US"/>
              </w:rPr>
            </w:pPr>
            <w:r>
              <w:rPr>
                <w:lang w:val="en-US"/>
              </w:rPr>
              <w:t xml:space="preserve">Many answers used phrases such </w:t>
            </w:r>
            <w:proofErr w:type="gramStart"/>
            <w:r>
              <w:rPr>
                <w:lang w:val="en-US"/>
              </w:rPr>
              <w:t>as ?</w:t>
            </w:r>
            <w:proofErr w:type="spellStart"/>
            <w:r>
              <w:rPr>
                <w:lang w:val="en-US"/>
              </w:rPr>
              <w:t>Selon</w:t>
            </w:r>
            <w:proofErr w:type="spellEnd"/>
            <w:proofErr w:type="gramEnd"/>
            <w:r>
              <w:rPr>
                <w:lang w:val="en-US"/>
              </w:rPr>
              <w:t xml:space="preserve"> </w:t>
            </w:r>
            <w:proofErr w:type="spellStart"/>
            <w:proofErr w:type="gramStart"/>
            <w:r>
              <w:rPr>
                <w:lang w:val="en-US"/>
              </w:rPr>
              <w:t>l?article</w:t>
            </w:r>
            <w:proofErr w:type="spellEnd"/>
            <w:proofErr w:type="gramEnd"/>
            <w:r>
              <w:rPr>
                <w:lang w:val="en-US"/>
              </w:rPr>
              <w:t>...? or Arabic equivalents mentioning law and article references.</w:t>
            </w:r>
          </w:p>
        </w:tc>
        <w:tc>
          <w:tcPr>
            <w:tcW w:w="2400" w:type="dxa"/>
          </w:tcPr>
          <w:p w14:paraId="6650F349" w14:textId="77777777" w:rsidR="00405762" w:rsidRDefault="00000000">
            <w:pPr>
              <w:spacing w:after="60"/>
              <w:rPr>
                <w:lang w:val="en-US"/>
              </w:rPr>
            </w:pPr>
            <w:r>
              <w:rPr>
                <w:lang w:val="en-US"/>
              </w:rPr>
              <w:t>The model learned the surface form of Moroccan legal QA responses.</w:t>
            </w:r>
          </w:p>
        </w:tc>
      </w:tr>
      <w:tr w:rsidR="00405762" w:rsidRPr="00977E27" w14:paraId="38413A41" w14:textId="77777777">
        <w:tc>
          <w:tcPr>
            <w:tcW w:w="2400" w:type="dxa"/>
          </w:tcPr>
          <w:p w14:paraId="6231F6C3" w14:textId="77777777" w:rsidR="00405762" w:rsidRDefault="00000000">
            <w:pPr>
              <w:spacing w:after="60"/>
            </w:pPr>
            <w:proofErr w:type="spellStart"/>
            <w:proofErr w:type="gramStart"/>
            <w:r>
              <w:t>Weakness</w:t>
            </w:r>
            <w:proofErr w:type="spellEnd"/>
            <w:r>
              <w:t>:</w:t>
            </w:r>
            <w:proofErr w:type="gramEnd"/>
            <w:r>
              <w:t xml:space="preserve"> citation </w:t>
            </w:r>
            <w:proofErr w:type="spellStart"/>
            <w:r>
              <w:t>reliability</w:t>
            </w:r>
            <w:proofErr w:type="spellEnd"/>
          </w:p>
        </w:tc>
        <w:tc>
          <w:tcPr>
            <w:tcW w:w="2400" w:type="dxa"/>
          </w:tcPr>
          <w:p w14:paraId="31D48775" w14:textId="77777777" w:rsidR="00405762" w:rsidRDefault="00000000">
            <w:pPr>
              <w:spacing w:after="60"/>
              <w:rPr>
                <w:lang w:val="en-US"/>
              </w:rPr>
            </w:pPr>
            <w:r>
              <w:rPr>
                <w:lang w:val="en-US"/>
              </w:rPr>
              <w:t>Several answers mentioned an article number that did not match the reference answer.</w:t>
            </w:r>
          </w:p>
        </w:tc>
        <w:tc>
          <w:tcPr>
            <w:tcW w:w="2400" w:type="dxa"/>
          </w:tcPr>
          <w:p w14:paraId="415D6D91" w14:textId="77777777" w:rsidR="00405762" w:rsidRDefault="00000000">
            <w:pPr>
              <w:spacing w:after="60"/>
              <w:rPr>
                <w:lang w:val="en-US"/>
              </w:rPr>
            </w:pPr>
            <w:r>
              <w:rPr>
                <w:lang w:val="en-US"/>
              </w:rPr>
              <w:t>The model cannot be trusted alone for exact Moroccan legal citations.</w:t>
            </w:r>
          </w:p>
        </w:tc>
      </w:tr>
      <w:tr w:rsidR="00405762" w:rsidRPr="00977E27" w14:paraId="00299832" w14:textId="77777777">
        <w:tc>
          <w:tcPr>
            <w:tcW w:w="2400" w:type="dxa"/>
          </w:tcPr>
          <w:p w14:paraId="39649CA4" w14:textId="77777777" w:rsidR="00405762" w:rsidRDefault="00000000">
            <w:pPr>
              <w:spacing w:after="60"/>
              <w:rPr>
                <w:lang w:val="en-US"/>
              </w:rPr>
            </w:pPr>
            <w:r>
              <w:rPr>
                <w:lang w:val="en-US"/>
              </w:rPr>
              <w:lastRenderedPageBreak/>
              <w:t>Weakness: out-of-scope handling</w:t>
            </w:r>
          </w:p>
        </w:tc>
        <w:tc>
          <w:tcPr>
            <w:tcW w:w="2400" w:type="dxa"/>
          </w:tcPr>
          <w:p w14:paraId="63DA0EED" w14:textId="77777777" w:rsidR="00405762" w:rsidRDefault="00000000">
            <w:pPr>
              <w:spacing w:after="60"/>
              <w:rPr>
                <w:lang w:val="en-US"/>
              </w:rPr>
            </w:pPr>
            <w:r>
              <w:rPr>
                <w:lang w:val="en-US"/>
              </w:rPr>
              <w:t>The model answered Docker and health-advice prompts instead of refusing them.</w:t>
            </w:r>
          </w:p>
        </w:tc>
        <w:tc>
          <w:tcPr>
            <w:tcW w:w="2400" w:type="dxa"/>
          </w:tcPr>
          <w:p w14:paraId="3F7B81A6" w14:textId="77777777" w:rsidR="00405762" w:rsidRDefault="00000000">
            <w:pPr>
              <w:spacing w:after="60"/>
              <w:rPr>
                <w:lang w:val="en-US"/>
              </w:rPr>
            </w:pPr>
            <w:r>
              <w:rPr>
                <w:lang w:val="en-US"/>
              </w:rPr>
              <w:t>The final chatbot needs stronger refusal logic or safety filtering.</w:t>
            </w:r>
          </w:p>
        </w:tc>
      </w:tr>
      <w:tr w:rsidR="00405762" w:rsidRPr="00977E27" w14:paraId="4C2C453D" w14:textId="77777777">
        <w:tc>
          <w:tcPr>
            <w:tcW w:w="2400" w:type="dxa"/>
          </w:tcPr>
          <w:p w14:paraId="56C0764D" w14:textId="77777777" w:rsidR="00405762" w:rsidRDefault="00000000">
            <w:pPr>
              <w:spacing w:after="60"/>
            </w:pPr>
            <w:r>
              <w:t>System-</w:t>
            </w:r>
            <w:proofErr w:type="spellStart"/>
            <w:r>
              <w:t>level</w:t>
            </w:r>
            <w:proofErr w:type="spellEnd"/>
            <w:r>
              <w:t xml:space="preserve"> implication</w:t>
            </w:r>
          </w:p>
        </w:tc>
        <w:tc>
          <w:tcPr>
            <w:tcW w:w="2400" w:type="dxa"/>
          </w:tcPr>
          <w:p w14:paraId="30875466" w14:textId="77777777" w:rsidR="00405762" w:rsidRDefault="00000000">
            <w:pPr>
              <w:spacing w:after="60"/>
              <w:rPr>
                <w:lang w:val="en-US"/>
              </w:rPr>
            </w:pPr>
            <w:r>
              <w:rPr>
                <w:lang w:val="en-US"/>
              </w:rPr>
              <w:t>The model is useful as a bilingual legal-answer generator but weak as a source of legal evidence.</w:t>
            </w:r>
          </w:p>
        </w:tc>
        <w:tc>
          <w:tcPr>
            <w:tcW w:w="2400" w:type="dxa"/>
          </w:tcPr>
          <w:p w14:paraId="52BD888C" w14:textId="77777777" w:rsidR="00405762" w:rsidRDefault="00000000">
            <w:pPr>
              <w:spacing w:after="60"/>
              <w:rPr>
                <w:lang w:val="en-US"/>
              </w:rPr>
            </w:pPr>
            <w:r>
              <w:rPr>
                <w:lang w:val="en-US"/>
              </w:rPr>
              <w:t>This motivates the RAG component described in the next section.</w:t>
            </w:r>
          </w:p>
        </w:tc>
      </w:tr>
    </w:tbl>
    <w:p w14:paraId="596921F4" w14:textId="77777777" w:rsidR="00405762" w:rsidRDefault="00405762">
      <w:pPr>
        <w:rPr>
          <w:lang w:val="en-US"/>
        </w:rPr>
      </w:pPr>
    </w:p>
    <w:p w14:paraId="314883F4" w14:textId="77777777" w:rsidR="00405762" w:rsidRDefault="00000000">
      <w:pPr>
        <w:pStyle w:val="Heading1"/>
        <w:rPr>
          <w:lang w:val="en-US"/>
        </w:rPr>
      </w:pPr>
      <w:bookmarkStart w:id="10" w:name="_Toc_Train6"/>
      <w:r>
        <w:rPr>
          <w:lang w:val="en-US"/>
        </w:rPr>
        <w:t>6. Discussion and Connection to the RAG Component</w:t>
      </w:r>
    </w:p>
    <w:bookmarkEnd w:id="10"/>
    <w:p w14:paraId="45FAFA36" w14:textId="77777777" w:rsidR="00405762" w:rsidRDefault="00000000">
      <w:pPr>
        <w:rPr>
          <w:lang w:val="en-US"/>
        </w:rPr>
      </w:pPr>
      <w:r>
        <w:rPr>
          <w:lang w:val="en-US"/>
        </w:rPr>
        <w:t>The results show that the second fine-tuning run achieved its main linguistic objective: the model became better aligned with Moroccan legal QA style and preserved the user language with high consistency. This is valuable for the final chatbot because users should be able to ask questions naturally in French or Arabic and receive answers in the same language.</w:t>
      </w:r>
    </w:p>
    <w:p w14:paraId="485DC9E6" w14:textId="77777777" w:rsidR="00405762" w:rsidRDefault="00000000">
      <w:pPr>
        <w:rPr>
          <w:lang w:val="en-US"/>
        </w:rPr>
      </w:pPr>
      <w:r>
        <w:rPr>
          <w:lang w:val="en-US"/>
        </w:rPr>
        <w:t xml:space="preserve">At the same time, the evaluation confirms that supervised fine-tuning alone is not enough for legally reliable deployment. The low article-number recall shows that the model may produce plausible citations without accurately grounding them in the official legal text. This limitation is expected in high-stakes legal QA: parametric memory is not a safe substitute for source retrieval. Therefore, the fine-tuned model should be used together with the RAG pipeline. In the full architecture, retrieval can provide authoritative legal passages and exact article references, while the fine-tuned Qwen2.5 model can explain those retrieved passages in a clear bilingual </w:t>
      </w:r>
      <w:proofErr w:type="spellStart"/>
      <w:proofErr w:type="gramStart"/>
      <w:r>
        <w:rPr>
          <w:lang w:val="en-US"/>
        </w:rPr>
        <w:t>answer.This</w:t>
      </w:r>
      <w:proofErr w:type="spellEnd"/>
      <w:proofErr w:type="gramEnd"/>
      <w:r>
        <w:rPr>
          <w:lang w:val="en-US"/>
        </w:rPr>
        <w:t xml:space="preserve"> interpretation also explains the role division between the present component and the following RAG component. The fine-tuning work contributes domain adaptation, bilingual legal style, and model packaging through Drive and Hugging Face workflows. The RAG work should then address the factual grounding and citation precision limitations observed in the standalone evaluation.</w:t>
      </w:r>
    </w:p>
    <w:p w14:paraId="5117660E" w14:textId="77777777" w:rsidR="00405762" w:rsidRDefault="00405762">
      <w:pPr>
        <w:rPr>
          <w:lang w:val="en-US"/>
        </w:rPr>
      </w:pPr>
    </w:p>
    <w:p w14:paraId="09B2F756" w14:textId="77777777" w:rsidR="00405762" w:rsidRDefault="00000000">
      <w:pPr>
        <w:pStyle w:val="Heading1"/>
        <w:rPr>
          <w:lang w:val="en-US"/>
        </w:rPr>
      </w:pPr>
      <w:bookmarkStart w:id="11" w:name="_Toc_RAG"/>
      <w:r>
        <w:rPr>
          <w:lang w:val="en-US"/>
        </w:rPr>
        <w:t>IV- Retrieval-Augmented Generation (RAG)</w:t>
      </w:r>
    </w:p>
    <w:p w14:paraId="31C76653" w14:textId="77777777" w:rsidR="00405762" w:rsidRDefault="00000000">
      <w:pPr>
        <w:pStyle w:val="Heading1"/>
        <w:rPr>
          <w:lang w:val="en-US"/>
        </w:rPr>
      </w:pPr>
      <w:bookmarkStart w:id="12" w:name="_Toc230021877"/>
      <w:bookmarkStart w:id="13" w:name="_Toc_RAG1"/>
      <w:bookmarkStart w:id="14" w:name="_Toc230021880"/>
      <w:bookmarkEnd w:id="11"/>
      <w:r>
        <w:rPr>
          <w:lang w:val="en-US"/>
        </w:rPr>
        <w:t>1. Retrieval-Augmented Generation</w:t>
      </w:r>
      <w:bookmarkEnd w:id="12"/>
    </w:p>
    <w:bookmarkEnd w:id="13"/>
    <w:p w14:paraId="49AD4DF3" w14:textId="77777777" w:rsidR="00405762" w:rsidRDefault="00000000">
      <w:pPr>
        <w:spacing w:before="80" w:after="120"/>
        <w:jc w:val="both"/>
        <w:rPr>
          <w:lang w:val="en-US"/>
        </w:rPr>
      </w:pPr>
      <w:r>
        <w:rPr>
          <w:color w:val="333333"/>
          <w:lang w:val="en-US"/>
        </w:rPr>
        <w:t>Retrieval-Augmented Generation was introduced by Lewis et al. (2020) as a general-purpose framework for knowledge-intensive NLP tasks. The key insight is that rather than storing all world knowledge in a model's parameters, a retrieval component can dynamically surface relevant external documents at inference time, which are then used by the generation component to produce grounded answers. This approach has since become a standard paradigm for question-answering, fact verification, and dialogue systems.</w:t>
      </w:r>
    </w:p>
    <w:p w14:paraId="18944E47" w14:textId="77777777" w:rsidR="00405762" w:rsidRDefault="00000000">
      <w:pPr>
        <w:spacing w:before="80" w:after="120"/>
        <w:jc w:val="both"/>
        <w:rPr>
          <w:lang w:val="en-US"/>
        </w:rPr>
      </w:pPr>
      <w:r>
        <w:rPr>
          <w:color w:val="333333"/>
          <w:lang w:val="en-US"/>
        </w:rPr>
        <w:t>Dense retrieval methods — in which both queries and documents are encoded as dense vectors and similarity is computed via dot product or cosine distance — have largely replaced earlier sparse approaches (e.g., BM25) for semantic retrieval tasks. Facebook AI Similarity Search (FAISS) is the most widely used library for efficient approximate nearest-neighbor search over large vector databases.</w:t>
      </w:r>
    </w:p>
    <w:p w14:paraId="0C8BBBF5" w14:textId="77777777" w:rsidR="00405762" w:rsidRDefault="00000000">
      <w:pPr>
        <w:pStyle w:val="Heading1"/>
        <w:rPr>
          <w:lang w:val="en-US"/>
        </w:rPr>
      </w:pPr>
      <w:bookmarkStart w:id="15" w:name="_Toc_RAG2"/>
      <w:r>
        <w:rPr>
          <w:lang w:val="en-US"/>
        </w:rPr>
        <w:t>2. Methodology</w:t>
      </w:r>
      <w:bookmarkEnd w:id="14"/>
    </w:p>
    <w:p w14:paraId="67B66863" w14:textId="77777777" w:rsidR="00405762" w:rsidRDefault="00000000">
      <w:pPr>
        <w:pStyle w:val="Heading2"/>
        <w:rPr>
          <w:lang w:val="en-US"/>
        </w:rPr>
      </w:pPr>
      <w:bookmarkStart w:id="16" w:name="_Toc230021881"/>
      <w:bookmarkStart w:id="17" w:name="_Toc_RAG21"/>
      <w:bookmarkEnd w:id="15"/>
      <w:r>
        <w:rPr>
          <w:lang w:val="en-US"/>
        </w:rPr>
        <w:t>2.1 System Architecture Overview</w:t>
      </w:r>
      <w:bookmarkEnd w:id="16"/>
    </w:p>
    <w:bookmarkEnd w:id="17"/>
    <w:p w14:paraId="5BCF9B9E" w14:textId="77777777" w:rsidR="00405762" w:rsidRDefault="00000000">
      <w:pPr>
        <w:spacing w:before="80" w:after="120"/>
        <w:jc w:val="both"/>
      </w:pPr>
      <w:r>
        <w:rPr>
          <w:color w:val="333333"/>
          <w:lang w:val="en-US"/>
        </w:rPr>
        <w:t xml:space="preserve">The overall system can be described as a two-layer inference pipeline. At the bottom layer, a dense retrieval module searches a pre-built vector index of Moroccan legal documents and returns the top-k most </w:t>
      </w:r>
      <w:r>
        <w:rPr>
          <w:color w:val="333333"/>
          <w:lang w:val="en-US"/>
        </w:rPr>
        <w:lastRenderedPageBreak/>
        <w:t xml:space="preserve">semantically similar passages to the user's query. At the top layer, a fine-tuned language model receives both the user query and the retrieved passages as a structured prompt and generates a natural-language answer. </w:t>
      </w:r>
      <w:r>
        <w:rPr>
          <w:color w:val="333333"/>
        </w:rPr>
        <w:t xml:space="preserve">Figure </w:t>
      </w:r>
      <w:proofErr w:type="spellStart"/>
      <w:r>
        <w:rPr>
          <w:color w:val="333333"/>
        </w:rPr>
        <w:t>below</w:t>
      </w:r>
      <w:proofErr w:type="spellEnd"/>
      <w:r>
        <w:rPr>
          <w:color w:val="333333"/>
        </w:rPr>
        <w:t xml:space="preserve"> </w:t>
      </w:r>
      <w:proofErr w:type="spellStart"/>
      <w:r>
        <w:rPr>
          <w:color w:val="333333"/>
        </w:rPr>
        <w:t>illustrates</w:t>
      </w:r>
      <w:proofErr w:type="spellEnd"/>
      <w:r>
        <w:rPr>
          <w:color w:val="333333"/>
        </w:rPr>
        <w:t xml:space="preserve"> </w:t>
      </w:r>
      <w:proofErr w:type="spellStart"/>
      <w:r>
        <w:rPr>
          <w:color w:val="333333"/>
        </w:rPr>
        <w:t>this</w:t>
      </w:r>
      <w:proofErr w:type="spellEnd"/>
      <w:r>
        <w:rPr>
          <w:color w:val="333333"/>
        </w:rPr>
        <w:t xml:space="preserve"> pipeline.</w:t>
      </w:r>
    </w:p>
    <w:p w14:paraId="4691EDB1" w14:textId="77777777" w:rsidR="00405762" w:rsidRDefault="00000000">
      <w:pPr>
        <w:spacing w:after="160"/>
        <w:jc w:val="center"/>
      </w:pPr>
      <w:r>
        <w:rPr>
          <w:noProof/>
        </w:rPr>
        <w:drawing>
          <wp:inline distT="0" distB="0" distL="0" distR="0" wp14:anchorId="790DDCCB" wp14:editId="23DC630A">
            <wp:extent cx="3580130" cy="4773930"/>
            <wp:effectExtent l="0" t="0" r="1270" b="7620"/>
            <wp:docPr id="788740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40388"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590395" cy="4787725"/>
                    </a:xfrm>
                    <a:prstGeom prst="rect">
                      <a:avLst/>
                    </a:prstGeom>
                    <a:noFill/>
                    <a:ln>
                      <a:noFill/>
                    </a:ln>
                  </pic:spPr>
                </pic:pic>
              </a:graphicData>
            </a:graphic>
          </wp:inline>
        </w:drawing>
      </w:r>
    </w:p>
    <w:p w14:paraId="67586B5A" w14:textId="77777777" w:rsidR="00405762" w:rsidRDefault="00000000">
      <w:pPr>
        <w:pStyle w:val="Heading2"/>
        <w:rPr>
          <w:lang w:val="en-US"/>
        </w:rPr>
      </w:pPr>
      <w:bookmarkStart w:id="18" w:name="_Toc230021883"/>
      <w:bookmarkStart w:id="19" w:name="_Toc_RAG22"/>
      <w:r>
        <w:rPr>
          <w:lang w:val="en-US"/>
        </w:rPr>
        <w:t>2.2 Base Model and Fine-Tuning</w:t>
      </w:r>
      <w:bookmarkEnd w:id="18"/>
    </w:p>
    <w:p w14:paraId="461B438C" w14:textId="77777777" w:rsidR="00405762" w:rsidRDefault="00000000">
      <w:pPr>
        <w:pStyle w:val="Heading3"/>
        <w:rPr>
          <w:lang w:val="en-US"/>
        </w:rPr>
      </w:pPr>
      <w:bookmarkStart w:id="20" w:name="_Toc230021884"/>
      <w:bookmarkEnd w:id="19"/>
      <w:r>
        <w:rPr>
          <w:lang w:val="en-US"/>
        </w:rPr>
        <w:t>2.2.1 Model Selection</w:t>
      </w:r>
      <w:bookmarkEnd w:id="20"/>
    </w:p>
    <w:p w14:paraId="1EFB2243" w14:textId="77777777" w:rsidR="00405762" w:rsidRDefault="00000000">
      <w:pPr>
        <w:spacing w:before="80" w:after="120"/>
        <w:jc w:val="both"/>
        <w:rPr>
          <w:lang w:val="en-US"/>
        </w:rPr>
      </w:pPr>
      <w:r>
        <w:rPr>
          <w:color w:val="333333"/>
          <w:lang w:val="en-US"/>
        </w:rPr>
        <w:t xml:space="preserve">The generative backbone of the chatbot is Qwen2.5, a state-of-the-art multilingual large language model from Alibaba. Qwen2.5 was selected for its strong multilingual capability across Arabic, French, and English, the three languages present in the Moroccan legal corpus, as well as its compatibility with the </w:t>
      </w:r>
      <w:proofErr w:type="spellStart"/>
      <w:r>
        <w:rPr>
          <w:color w:val="333333"/>
          <w:lang w:val="en-US"/>
        </w:rPr>
        <w:t>Unsloth</w:t>
      </w:r>
      <w:proofErr w:type="spellEnd"/>
      <w:r>
        <w:rPr>
          <w:color w:val="333333"/>
          <w:lang w:val="en-US"/>
        </w:rPr>
        <w:t xml:space="preserve"> efficient fine-tuning framework.</w:t>
      </w:r>
    </w:p>
    <w:p w14:paraId="235E13FF" w14:textId="77777777" w:rsidR="00405762" w:rsidRDefault="00000000">
      <w:pPr>
        <w:pStyle w:val="Heading3"/>
        <w:rPr>
          <w:lang w:val="en-US"/>
        </w:rPr>
      </w:pPr>
      <w:bookmarkStart w:id="21" w:name="_Toc230021885"/>
      <w:r>
        <w:rPr>
          <w:lang w:val="en-US"/>
        </w:rPr>
        <w:t xml:space="preserve">2.2.2 </w:t>
      </w:r>
      <w:proofErr w:type="spellStart"/>
      <w:r>
        <w:rPr>
          <w:lang w:val="en-US"/>
        </w:rPr>
        <w:t>LoRA</w:t>
      </w:r>
      <w:proofErr w:type="spellEnd"/>
      <w:r>
        <w:rPr>
          <w:lang w:val="en-US"/>
        </w:rPr>
        <w:t xml:space="preserve"> Adapter Loading</w:t>
      </w:r>
      <w:bookmarkEnd w:id="21"/>
    </w:p>
    <w:p w14:paraId="6B31E531" w14:textId="77777777" w:rsidR="00405762" w:rsidRDefault="00000000">
      <w:pPr>
        <w:spacing w:before="80" w:after="120"/>
        <w:jc w:val="both"/>
        <w:rPr>
          <w:lang w:val="en-US"/>
        </w:rPr>
      </w:pPr>
      <w:r>
        <w:rPr>
          <w:color w:val="333333"/>
          <w:lang w:val="en-US"/>
        </w:rPr>
        <w:t xml:space="preserve">Rather than training the model from scratch, a pre-trained </w:t>
      </w:r>
      <w:proofErr w:type="spellStart"/>
      <w:r>
        <w:rPr>
          <w:color w:val="333333"/>
          <w:lang w:val="en-US"/>
        </w:rPr>
        <w:t>LoRA</w:t>
      </w:r>
      <w:proofErr w:type="spellEnd"/>
      <w:r>
        <w:rPr>
          <w:color w:val="333333"/>
          <w:lang w:val="en-US"/>
        </w:rPr>
        <w:t xml:space="preserve"> adapter previously fine-tuned on a cleaned Moroccan legal dataset is loaded at runtime. The adapter is stored in Google Drive and downloaded programmatically using the </w:t>
      </w:r>
      <w:proofErr w:type="spellStart"/>
      <w:r>
        <w:rPr>
          <w:color w:val="333333"/>
          <w:lang w:val="en-US"/>
        </w:rPr>
        <w:t>gdown</w:t>
      </w:r>
      <w:proofErr w:type="spellEnd"/>
      <w:r>
        <w:rPr>
          <w:color w:val="333333"/>
          <w:lang w:val="en-US"/>
        </w:rPr>
        <w:t xml:space="preserve"> library. The adapter directory is identified by locating the </w:t>
      </w:r>
      <w:proofErr w:type="spellStart"/>
      <w:r>
        <w:rPr>
          <w:color w:val="333333"/>
          <w:lang w:val="en-US"/>
        </w:rPr>
        <w:t>adapter_config.json</w:t>
      </w:r>
      <w:proofErr w:type="spellEnd"/>
      <w:r>
        <w:rPr>
          <w:color w:val="333333"/>
          <w:lang w:val="en-US"/>
        </w:rPr>
        <w:t xml:space="preserve"> file within the downloaded folder tree. The model is then loaded in 4-bit quantized mode using the </w:t>
      </w:r>
      <w:proofErr w:type="spellStart"/>
      <w:r>
        <w:rPr>
          <w:color w:val="333333"/>
          <w:lang w:val="en-US"/>
        </w:rPr>
        <w:t>FastLanguageModel</w:t>
      </w:r>
      <w:proofErr w:type="spellEnd"/>
      <w:r>
        <w:rPr>
          <w:color w:val="333333"/>
          <w:lang w:val="en-US"/>
        </w:rPr>
        <w:t xml:space="preserve"> abstraction from </w:t>
      </w:r>
      <w:proofErr w:type="spellStart"/>
      <w:r>
        <w:rPr>
          <w:color w:val="333333"/>
          <w:lang w:val="en-US"/>
        </w:rPr>
        <w:t>Unsloth</w:t>
      </w:r>
      <w:proofErr w:type="spellEnd"/>
      <w:r>
        <w:rPr>
          <w:color w:val="333333"/>
          <w:lang w:val="en-US"/>
        </w:rPr>
        <w:t>, with a maximum sequence length of 2048 tokens, and switched to inference mode before any query is processed.</w:t>
      </w:r>
    </w:p>
    <w:p w14:paraId="47F02C6A" w14:textId="1B99C301" w:rsidR="00405762" w:rsidRDefault="00731BDA">
      <w:pPr>
        <w:spacing w:after="160"/>
        <w:rPr>
          <w:lang w:val="en-US"/>
        </w:rPr>
      </w:pPr>
      <w:r w:rsidRPr="00731BDA">
        <w:rPr>
          <w:rFonts w:ascii="Courier New" w:eastAsia="Courier New" w:hAnsi="Courier New" w:cs="Courier New"/>
          <w:noProof/>
          <w:color w:val="1A1A1A"/>
          <w:sz w:val="18"/>
          <w:szCs w:val="18"/>
          <w:lang w:val="en-US"/>
        </w:rPr>
        <w:lastRenderedPageBreak/>
        <w:drawing>
          <wp:inline distT="0" distB="0" distL="0" distR="0" wp14:anchorId="74DAADD7" wp14:editId="25757BF0">
            <wp:extent cx="5909310" cy="2965450"/>
            <wp:effectExtent l="0" t="0" r="0" b="6350"/>
            <wp:docPr id="123733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6234" name=""/>
                    <pic:cNvPicPr/>
                  </pic:nvPicPr>
                  <pic:blipFill>
                    <a:blip r:embed="rId11"/>
                    <a:stretch>
                      <a:fillRect/>
                    </a:stretch>
                  </pic:blipFill>
                  <pic:spPr>
                    <a:xfrm>
                      <a:off x="0" y="0"/>
                      <a:ext cx="5909310" cy="2965450"/>
                    </a:xfrm>
                    <a:prstGeom prst="rect">
                      <a:avLst/>
                    </a:prstGeom>
                  </pic:spPr>
                </pic:pic>
              </a:graphicData>
            </a:graphic>
          </wp:inline>
        </w:drawing>
      </w:r>
    </w:p>
    <w:p w14:paraId="63E4AC5B" w14:textId="77777777" w:rsidR="00405762" w:rsidRDefault="00000000">
      <w:pPr>
        <w:pStyle w:val="Heading2"/>
        <w:rPr>
          <w:lang w:val="en-US"/>
        </w:rPr>
      </w:pPr>
      <w:bookmarkStart w:id="22" w:name="_Toc230021886"/>
      <w:bookmarkStart w:id="23" w:name="_Toc_RAG23"/>
      <w:r>
        <w:rPr>
          <w:lang w:val="en-US"/>
        </w:rPr>
        <w:t>2.3 Legal Knowledge Base Construction</w:t>
      </w:r>
      <w:bookmarkEnd w:id="22"/>
    </w:p>
    <w:p w14:paraId="56B514B2" w14:textId="77777777" w:rsidR="00405762" w:rsidRDefault="00000000">
      <w:pPr>
        <w:pStyle w:val="Heading3"/>
        <w:rPr>
          <w:lang w:val="en-US"/>
        </w:rPr>
      </w:pPr>
      <w:bookmarkStart w:id="24" w:name="_Toc230021887"/>
      <w:bookmarkEnd w:id="23"/>
      <w:r>
        <w:rPr>
          <w:lang w:val="en-US"/>
        </w:rPr>
        <w:t>2.3.1 Data Source</w:t>
      </w:r>
      <w:bookmarkEnd w:id="24"/>
    </w:p>
    <w:p w14:paraId="7BE7D13E" w14:textId="77777777" w:rsidR="00405762" w:rsidRDefault="00000000">
      <w:pPr>
        <w:spacing w:before="80" w:after="120"/>
        <w:jc w:val="both"/>
        <w:rPr>
          <w:lang w:val="en-US"/>
        </w:rPr>
      </w:pPr>
      <w:r>
        <w:rPr>
          <w:color w:val="333333"/>
          <w:lang w:val="en-US"/>
        </w:rPr>
        <w:t xml:space="preserve">The knowledge base is built from a JSONL file named </w:t>
      </w:r>
      <w:proofErr w:type="spellStart"/>
      <w:r>
        <w:rPr>
          <w:color w:val="333333"/>
          <w:lang w:val="en-US"/>
        </w:rPr>
        <w:t>moroccan_law_cleaned_</w:t>
      </w:r>
      <w:proofErr w:type="gramStart"/>
      <w:r>
        <w:rPr>
          <w:color w:val="333333"/>
          <w:lang w:val="en-US"/>
        </w:rPr>
        <w:t>all.jsonl</w:t>
      </w:r>
      <w:proofErr w:type="spellEnd"/>
      <w:proofErr w:type="gramEnd"/>
      <w:r>
        <w:rPr>
          <w:color w:val="333333"/>
          <w:lang w:val="en-US"/>
        </w:rPr>
        <w:t xml:space="preserve">, stored within the same </w:t>
      </w:r>
      <w:proofErr w:type="spellStart"/>
      <w:r>
        <w:rPr>
          <w:color w:val="333333"/>
          <w:lang w:val="en-US"/>
        </w:rPr>
        <w:t>LoRA</w:t>
      </w:r>
      <w:proofErr w:type="spellEnd"/>
      <w:r>
        <w:rPr>
          <w:color w:val="333333"/>
          <w:lang w:val="en-US"/>
        </w:rPr>
        <w:t xml:space="preserve"> adapter directory downloaded from Google Drive. Each record in this file represents a single legal question–answer pair and carries the following fields: input (the question), output (the canonical legal answer), </w:t>
      </w:r>
      <w:proofErr w:type="spellStart"/>
      <w:r>
        <w:rPr>
          <w:color w:val="333333"/>
          <w:lang w:val="en-US"/>
        </w:rPr>
        <w:t>source_line</w:t>
      </w:r>
      <w:proofErr w:type="spellEnd"/>
      <w:r>
        <w:rPr>
          <w:color w:val="333333"/>
          <w:lang w:val="en-US"/>
        </w:rPr>
        <w:t xml:space="preserve"> (a unique document identifier), language (</w:t>
      </w:r>
      <w:proofErr w:type="spellStart"/>
      <w:r>
        <w:rPr>
          <w:color w:val="333333"/>
          <w:lang w:val="en-US"/>
        </w:rPr>
        <w:t>ar</w:t>
      </w:r>
      <w:proofErr w:type="spellEnd"/>
      <w:r>
        <w:rPr>
          <w:color w:val="333333"/>
          <w:lang w:val="en-US"/>
        </w:rPr>
        <w:t xml:space="preserve">, </w:t>
      </w:r>
      <w:proofErr w:type="spellStart"/>
      <w:r>
        <w:rPr>
          <w:color w:val="333333"/>
          <w:lang w:val="en-US"/>
        </w:rPr>
        <w:t>fr</w:t>
      </w:r>
      <w:proofErr w:type="spellEnd"/>
      <w:r>
        <w:rPr>
          <w:color w:val="333333"/>
          <w:lang w:val="en-US"/>
        </w:rPr>
        <w:t xml:space="preserve">, or </w:t>
      </w:r>
      <w:proofErr w:type="spellStart"/>
      <w:r>
        <w:rPr>
          <w:color w:val="333333"/>
          <w:lang w:val="en-US"/>
        </w:rPr>
        <w:t>en</w:t>
      </w:r>
      <w:proofErr w:type="spellEnd"/>
      <w:r>
        <w:rPr>
          <w:color w:val="333333"/>
          <w:lang w:val="en-US"/>
        </w:rPr>
        <w:t>), and type (the category of legal content, e.g., family law, nationality law, criminal law).</w:t>
      </w:r>
    </w:p>
    <w:p w14:paraId="07533CE6" w14:textId="77777777" w:rsidR="00405762" w:rsidRDefault="00000000">
      <w:pPr>
        <w:pStyle w:val="Heading3"/>
        <w:rPr>
          <w:lang w:val="en-US"/>
        </w:rPr>
      </w:pPr>
      <w:bookmarkStart w:id="25" w:name="_Toc230021888"/>
      <w:r>
        <w:rPr>
          <w:lang w:val="en-US"/>
        </w:rPr>
        <w:t>2.3.2 Document Loading</w:t>
      </w:r>
      <w:bookmarkEnd w:id="25"/>
    </w:p>
    <w:p w14:paraId="1F540352" w14:textId="77777777" w:rsidR="00405762" w:rsidRDefault="00000000">
      <w:pPr>
        <w:spacing w:before="80" w:after="120"/>
        <w:jc w:val="both"/>
        <w:rPr>
          <w:lang w:val="en-US"/>
        </w:rPr>
      </w:pPr>
      <w:r>
        <w:rPr>
          <w:color w:val="333333"/>
          <w:lang w:val="en-US"/>
        </w:rPr>
        <w:t xml:space="preserve">Documents are loaded by iterating over each line of the JSONL file and constructing a </w:t>
      </w:r>
      <w:proofErr w:type="spellStart"/>
      <w:r>
        <w:rPr>
          <w:color w:val="333333"/>
          <w:lang w:val="en-US"/>
        </w:rPr>
        <w:t>LangChain</w:t>
      </w:r>
      <w:proofErr w:type="spellEnd"/>
      <w:r>
        <w:rPr>
          <w:color w:val="333333"/>
          <w:lang w:val="en-US"/>
        </w:rPr>
        <w:t xml:space="preserve"> Document object. The </w:t>
      </w:r>
      <w:proofErr w:type="spellStart"/>
      <w:r>
        <w:rPr>
          <w:color w:val="333333"/>
          <w:lang w:val="en-US"/>
        </w:rPr>
        <w:t>page_content</w:t>
      </w:r>
      <w:proofErr w:type="spellEnd"/>
      <w:r>
        <w:rPr>
          <w:color w:val="333333"/>
          <w:lang w:val="en-US"/>
        </w:rPr>
        <w:t xml:space="preserve"> of each document is formatted as a structured string that concatenates the </w:t>
      </w:r>
      <w:proofErr w:type="gramStart"/>
      <w:r>
        <w:rPr>
          <w:color w:val="333333"/>
          <w:lang w:val="en-US"/>
        </w:rPr>
        <w:t>question and answer</w:t>
      </w:r>
      <w:proofErr w:type="gramEnd"/>
      <w:r>
        <w:rPr>
          <w:color w:val="333333"/>
          <w:lang w:val="en-US"/>
        </w:rPr>
        <w:t xml:space="preserve"> fields with clear labels (Question: / Réponse:), ensuring that the embedding model receives semantically coherent input rather than raw incomplete text. Metadata fields (source, language, type) are preserved for potential post-retrieval filtering.</w:t>
      </w:r>
    </w:p>
    <w:p w14:paraId="75102A5E" w14:textId="4BBF5AEA" w:rsidR="00405762" w:rsidRDefault="00731BDA">
      <w:pPr>
        <w:shd w:val="clear" w:color="auto" w:fill="F2F2F2"/>
        <w:spacing w:before="60" w:after="60"/>
        <w:ind w:left="720"/>
        <w:rPr>
          <w:lang w:val="en-US"/>
        </w:rPr>
      </w:pPr>
      <w:r w:rsidRPr="00731BDA">
        <w:rPr>
          <w:rFonts w:ascii="Courier New" w:eastAsia="Courier New" w:hAnsi="Courier New" w:cs="Courier New"/>
          <w:noProof/>
          <w:color w:val="1A1A1A"/>
          <w:sz w:val="18"/>
          <w:szCs w:val="18"/>
          <w:lang w:val="en-US"/>
        </w:rPr>
        <w:drawing>
          <wp:inline distT="0" distB="0" distL="0" distR="0" wp14:anchorId="070FB2A8" wp14:editId="02B31E89">
            <wp:extent cx="5436870" cy="1360170"/>
            <wp:effectExtent l="0" t="0" r="0" b="0"/>
            <wp:docPr id="107283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39118" name=""/>
                    <pic:cNvPicPr/>
                  </pic:nvPicPr>
                  <pic:blipFill>
                    <a:blip r:embed="rId12"/>
                    <a:stretch>
                      <a:fillRect/>
                    </a:stretch>
                  </pic:blipFill>
                  <pic:spPr>
                    <a:xfrm>
                      <a:off x="0" y="0"/>
                      <a:ext cx="5436870" cy="1360170"/>
                    </a:xfrm>
                    <a:prstGeom prst="rect">
                      <a:avLst/>
                    </a:prstGeom>
                  </pic:spPr>
                </pic:pic>
              </a:graphicData>
            </a:graphic>
          </wp:inline>
        </w:drawing>
      </w:r>
    </w:p>
    <w:p w14:paraId="0836403A" w14:textId="77777777" w:rsidR="00405762" w:rsidRDefault="00405762">
      <w:pPr>
        <w:spacing w:after="160"/>
        <w:rPr>
          <w:lang w:val="en-US"/>
        </w:rPr>
      </w:pPr>
    </w:p>
    <w:p w14:paraId="244AB016" w14:textId="77777777" w:rsidR="00405762" w:rsidRDefault="00000000">
      <w:pPr>
        <w:pStyle w:val="Heading3"/>
        <w:rPr>
          <w:lang w:val="en-US"/>
        </w:rPr>
      </w:pPr>
      <w:bookmarkStart w:id="26" w:name="_Toc230021889"/>
      <w:r>
        <w:rPr>
          <w:lang w:val="en-US"/>
        </w:rPr>
        <w:t>2.3.3 Document Chunking</w:t>
      </w:r>
      <w:bookmarkEnd w:id="26"/>
    </w:p>
    <w:p w14:paraId="60520C9D" w14:textId="77777777" w:rsidR="00405762" w:rsidRDefault="00000000">
      <w:pPr>
        <w:spacing w:before="80" w:after="120"/>
        <w:jc w:val="both"/>
        <w:rPr>
          <w:lang w:val="en-US"/>
        </w:rPr>
      </w:pPr>
      <w:r>
        <w:rPr>
          <w:color w:val="333333"/>
          <w:lang w:val="en-US"/>
        </w:rPr>
        <w:t xml:space="preserve">Because legal answers can be long and embedding models have practical input length limits, each document is passed through a </w:t>
      </w:r>
      <w:proofErr w:type="spellStart"/>
      <w:r>
        <w:rPr>
          <w:color w:val="333333"/>
          <w:lang w:val="en-US"/>
        </w:rPr>
        <w:t>RecursiveCharacterTextSplitter</w:t>
      </w:r>
      <w:proofErr w:type="spellEnd"/>
      <w:r>
        <w:rPr>
          <w:color w:val="333333"/>
          <w:lang w:val="en-US"/>
        </w:rPr>
        <w:t xml:space="preserve"> configured with a chunk size of 1000 characters and an overlap of 200 characters. The recursive splitting strategy first attempts to split on paragraph boundaries (double newlines), then sentence boundaries, then word boundaries, falling back to character-level splitting only if necessary. The 200-character overlap ensures that semantically continuous information spanning a boundary is not lost. This process converts the raw set of documents into a larger set of shorter, overlapping chunks suitable for embedding.</w:t>
      </w:r>
    </w:p>
    <w:p w14:paraId="46BACDF5" w14:textId="77777777" w:rsidR="00405762" w:rsidRDefault="00000000">
      <w:pPr>
        <w:pStyle w:val="Heading2"/>
        <w:rPr>
          <w:lang w:val="en-US"/>
        </w:rPr>
      </w:pPr>
      <w:bookmarkStart w:id="27" w:name="_Toc230021890"/>
      <w:bookmarkStart w:id="28" w:name="_Toc_RAG24"/>
      <w:r>
        <w:rPr>
          <w:lang w:val="en-US"/>
        </w:rPr>
        <w:t>2.4 Embedding and Vector Store</w:t>
      </w:r>
      <w:bookmarkEnd w:id="27"/>
    </w:p>
    <w:p w14:paraId="077C1190" w14:textId="77777777" w:rsidR="00405762" w:rsidRDefault="00000000">
      <w:pPr>
        <w:pStyle w:val="Heading3"/>
        <w:rPr>
          <w:lang w:val="en-US"/>
        </w:rPr>
      </w:pPr>
      <w:bookmarkStart w:id="29" w:name="_Toc230021891"/>
      <w:bookmarkEnd w:id="28"/>
      <w:r>
        <w:rPr>
          <w:lang w:val="en-US"/>
        </w:rPr>
        <w:lastRenderedPageBreak/>
        <w:t>2.4.1 Embedding Model</w:t>
      </w:r>
      <w:bookmarkEnd w:id="29"/>
    </w:p>
    <w:p w14:paraId="3DBA87D2" w14:textId="77777777" w:rsidR="00405762" w:rsidRDefault="00000000">
      <w:pPr>
        <w:spacing w:before="80" w:after="120"/>
        <w:jc w:val="both"/>
        <w:rPr>
          <w:lang w:val="en-US"/>
        </w:rPr>
      </w:pPr>
      <w:r>
        <w:rPr>
          <w:color w:val="333333"/>
          <w:lang w:val="en-US"/>
        </w:rPr>
        <w:t xml:space="preserve">Each document chunk is encoded into a dense 1024-dimensional vector using the </w:t>
      </w:r>
      <w:proofErr w:type="spellStart"/>
      <w:r>
        <w:rPr>
          <w:color w:val="333333"/>
          <w:lang w:val="en-US"/>
        </w:rPr>
        <w:t>intfloat</w:t>
      </w:r>
      <w:proofErr w:type="spellEnd"/>
      <w:r>
        <w:rPr>
          <w:color w:val="333333"/>
          <w:lang w:val="en-US"/>
        </w:rPr>
        <w:t>/multilingual-e5-large sentence transformer model. This model was chosen specifically because it has been trained on multilingual data including Arabic and French, making it well-suited to the mixed-language nature of the Moroccan legal corpus. The embedding model is loaded on the GPU (CUDA device) to accelerate the batch encoding of the entire corpus during vector store construction.</w:t>
      </w:r>
    </w:p>
    <w:p w14:paraId="37F95A35" w14:textId="77777777" w:rsidR="00405762" w:rsidRDefault="00000000">
      <w:pPr>
        <w:pStyle w:val="Heading3"/>
        <w:rPr>
          <w:lang w:val="en-US"/>
        </w:rPr>
      </w:pPr>
      <w:bookmarkStart w:id="30" w:name="_Toc230021892"/>
      <w:r>
        <w:rPr>
          <w:lang w:val="en-US"/>
        </w:rPr>
        <w:t>2.4.2 FAISS Index</w:t>
      </w:r>
      <w:bookmarkEnd w:id="30"/>
    </w:p>
    <w:p w14:paraId="740671B3" w14:textId="77777777" w:rsidR="00405762" w:rsidRDefault="00000000">
      <w:pPr>
        <w:spacing w:before="80" w:after="120"/>
        <w:jc w:val="both"/>
        <w:rPr>
          <w:lang w:val="en-US"/>
        </w:rPr>
      </w:pPr>
      <w:r>
        <w:rPr>
          <w:color w:val="333333"/>
          <w:lang w:val="en-US"/>
        </w:rPr>
        <w:t xml:space="preserve">The encoded chunks are stored in a FAISS flat index (exact L2 similarity search without approximation) via the </w:t>
      </w:r>
      <w:proofErr w:type="spellStart"/>
      <w:r>
        <w:rPr>
          <w:color w:val="333333"/>
          <w:lang w:val="en-US"/>
        </w:rPr>
        <w:t>LangChain</w:t>
      </w:r>
      <w:proofErr w:type="spellEnd"/>
      <w:r>
        <w:rPr>
          <w:color w:val="333333"/>
          <w:lang w:val="en-US"/>
        </w:rPr>
        <w:t xml:space="preserve"> FAISS wrapper. FAISS was selected for its ability to perform sub-millisecond similarity search over hundreds of thousands of vectors and its native GPU support. The vector store is constructed in a single pass from the list of document chunks and their precomputed embeddings. A retriever interface is then instantiated with k=3 (expanded to k=4 during the RAG inference phase), meaning the system returns the three or four most semantically similar chunks for any given query.</w:t>
      </w:r>
    </w:p>
    <w:p w14:paraId="5C8336B8" w14:textId="20AEA6DF" w:rsidR="00405762" w:rsidRDefault="00731BDA">
      <w:pPr>
        <w:spacing w:after="160"/>
        <w:rPr>
          <w:lang w:val="en-US"/>
        </w:rPr>
      </w:pPr>
      <w:r w:rsidRPr="00731BDA">
        <w:rPr>
          <w:rFonts w:ascii="Courier New" w:eastAsia="Courier New" w:hAnsi="Courier New" w:cs="Courier New"/>
          <w:noProof/>
          <w:color w:val="1A1A1A"/>
          <w:sz w:val="18"/>
          <w:szCs w:val="18"/>
          <w:lang w:val="en-US"/>
        </w:rPr>
        <w:drawing>
          <wp:inline distT="0" distB="0" distL="0" distR="0" wp14:anchorId="674480CA" wp14:editId="5597045F">
            <wp:extent cx="5909310" cy="2489835"/>
            <wp:effectExtent l="0" t="0" r="0" b="5715"/>
            <wp:docPr id="49819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98488" name=""/>
                    <pic:cNvPicPr/>
                  </pic:nvPicPr>
                  <pic:blipFill>
                    <a:blip r:embed="rId13"/>
                    <a:stretch>
                      <a:fillRect/>
                    </a:stretch>
                  </pic:blipFill>
                  <pic:spPr>
                    <a:xfrm>
                      <a:off x="0" y="0"/>
                      <a:ext cx="5909310" cy="2489835"/>
                    </a:xfrm>
                    <a:prstGeom prst="rect">
                      <a:avLst/>
                    </a:prstGeom>
                  </pic:spPr>
                </pic:pic>
              </a:graphicData>
            </a:graphic>
          </wp:inline>
        </w:drawing>
      </w:r>
    </w:p>
    <w:p w14:paraId="30D71BC5" w14:textId="77777777" w:rsidR="00405762" w:rsidRDefault="00000000">
      <w:pPr>
        <w:pStyle w:val="Heading2"/>
        <w:rPr>
          <w:lang w:val="en-US"/>
        </w:rPr>
      </w:pPr>
      <w:bookmarkStart w:id="31" w:name="_Toc230021893"/>
      <w:bookmarkStart w:id="32" w:name="_Toc_RAG25"/>
      <w:r>
        <w:rPr>
          <w:lang w:val="en-US"/>
        </w:rPr>
        <w:t>2.5 RAG Inference Pipeline</w:t>
      </w:r>
      <w:bookmarkEnd w:id="31"/>
    </w:p>
    <w:p w14:paraId="47510FC2" w14:textId="77777777" w:rsidR="00405762" w:rsidRDefault="00000000">
      <w:pPr>
        <w:pStyle w:val="Heading3"/>
        <w:rPr>
          <w:lang w:val="en-US"/>
        </w:rPr>
      </w:pPr>
      <w:bookmarkStart w:id="33" w:name="_Toc230021894"/>
      <w:bookmarkEnd w:id="32"/>
      <w:r>
        <w:rPr>
          <w:lang w:val="en-US"/>
        </w:rPr>
        <w:t>2.5.1 System Prompt Design</w:t>
      </w:r>
      <w:bookmarkEnd w:id="33"/>
    </w:p>
    <w:p w14:paraId="0BD6725A" w14:textId="77777777" w:rsidR="00405762" w:rsidRDefault="00000000">
      <w:pPr>
        <w:spacing w:before="80" w:after="120"/>
        <w:jc w:val="both"/>
        <w:rPr>
          <w:lang w:val="en-US"/>
        </w:rPr>
      </w:pPr>
      <w:r>
        <w:rPr>
          <w:color w:val="333333"/>
          <w:lang w:val="en-US"/>
        </w:rPr>
        <w:t>A critical design decision in any LLM-based assistant is the system prompt, which governs the model's behavior and constraints. For a legal chatbot, the system prompt must strike a careful balance between helpfulness and safety. The prompt used in this project establishes the model's identity as a specialized Moroccan legal assistant and enforces the following rules: (1) only questions related to Moroccan law are answered; (2) out-of-scope questions (medical, political, personal, entertainment) are refused politely; (3) the model must not invent law article numbers or legal sources; (4) when the retrieved context does not contain the answer, the model must say so explicitly rather than fabricating one; (5) responses are always in the same language as the user's question, supporting seamless Arabic–French–English code-switching.</w:t>
      </w:r>
    </w:p>
    <w:p w14:paraId="3CED9740" w14:textId="77777777" w:rsidR="00405762" w:rsidRDefault="00000000">
      <w:pPr>
        <w:pStyle w:val="Heading3"/>
        <w:rPr>
          <w:lang w:val="en-US"/>
        </w:rPr>
      </w:pPr>
      <w:bookmarkStart w:id="34" w:name="_Toc230021895"/>
      <w:r>
        <w:rPr>
          <w:lang w:val="en-US"/>
        </w:rPr>
        <w:t>2.5.2 Query Processing</w:t>
      </w:r>
      <w:bookmarkEnd w:id="34"/>
    </w:p>
    <w:p w14:paraId="01D040B4" w14:textId="77777777" w:rsidR="00405762" w:rsidRDefault="00000000">
      <w:pPr>
        <w:spacing w:before="80" w:after="120"/>
        <w:jc w:val="both"/>
        <w:rPr>
          <w:lang w:val="en-US"/>
        </w:rPr>
      </w:pPr>
      <w:r>
        <w:rPr>
          <w:color w:val="333333"/>
          <w:lang w:val="en-US"/>
        </w:rPr>
        <w:t xml:space="preserve">When a query is received, the </w:t>
      </w:r>
      <w:proofErr w:type="spellStart"/>
      <w:r>
        <w:rPr>
          <w:color w:val="333333"/>
          <w:lang w:val="en-US"/>
        </w:rPr>
        <w:t>ask_model</w:t>
      </w:r>
      <w:proofErr w:type="spellEnd"/>
      <w:r>
        <w:rPr>
          <w:color w:val="333333"/>
          <w:lang w:val="en-US"/>
        </w:rPr>
        <w:t xml:space="preserve"> function first invokes the retriever to obtain the top-4 most relevant document chunks. If no documents are returned (indicating the query lies completely outside the indexed corpus), the function returns a fixed refusal message immediately without calling the generative model. Otherwise, the retrieved chunks are concatenated with a LEGAL CONTEXT header and appended to the system prompt. The user query is placed in the human turn of the conversation. The combined input is tokenized and fed to the fine-tuned Qwen2.5 model with greedy decoding (temperature = 0.0) to ensure deterministic, reproducible outputs. The maximum number of new tokens is configurable: 180 tokens for concise answers and 512 tokens for detailed explanations.</w:t>
      </w:r>
    </w:p>
    <w:p w14:paraId="2D4EF3B0" w14:textId="77777777" w:rsidR="00405762" w:rsidRDefault="00000000">
      <w:pPr>
        <w:pStyle w:val="Heading2"/>
        <w:rPr>
          <w:lang w:val="en-US"/>
        </w:rPr>
      </w:pPr>
      <w:bookmarkStart w:id="35" w:name="_Toc230021896"/>
      <w:bookmarkStart w:id="36" w:name="_Toc_RAG26"/>
      <w:r>
        <w:rPr>
          <w:lang w:val="en-US"/>
        </w:rPr>
        <w:t>2.6 Experimental Protocol</w:t>
      </w:r>
      <w:bookmarkEnd w:id="35"/>
    </w:p>
    <w:p w14:paraId="48E7668E" w14:textId="77777777" w:rsidR="00405762" w:rsidRDefault="00000000">
      <w:pPr>
        <w:pStyle w:val="Heading3"/>
        <w:rPr>
          <w:lang w:val="en-US"/>
        </w:rPr>
      </w:pPr>
      <w:bookmarkStart w:id="37" w:name="_Toc230021897"/>
      <w:bookmarkEnd w:id="36"/>
      <w:r>
        <w:rPr>
          <w:lang w:val="en-US"/>
        </w:rPr>
        <w:t>2.6.1 Question Set</w:t>
      </w:r>
      <w:bookmarkEnd w:id="37"/>
    </w:p>
    <w:p w14:paraId="7056283B" w14:textId="77777777" w:rsidR="00405762" w:rsidRDefault="00000000">
      <w:pPr>
        <w:spacing w:before="80" w:after="120"/>
        <w:jc w:val="both"/>
        <w:rPr>
          <w:lang w:val="en-US"/>
        </w:rPr>
      </w:pPr>
      <w:r>
        <w:rPr>
          <w:color w:val="333333"/>
          <w:lang w:val="en-US"/>
        </w:rPr>
        <w:lastRenderedPageBreak/>
        <w:t>A set of 18 evaluation questions was designed to cover a representative cross-section of Moroccan law topics and the three supported languages. The questions span six legal domains: family law (divorce, marriage age, polygamy), child welfare (kafala, children's rights), nationality law (transmission, naturalization, loss), civil registration (birth registration, marriage documents), criminal law (minimum age of responsibility), and social welfare (family solidarity fund). Each of the three languages: English, French, and Arabic, is represented by six questions each, ensuring balanced multilingual evaluation.</w:t>
      </w:r>
    </w:p>
    <w:p w14:paraId="345246B0" w14:textId="77777777" w:rsidR="00405762" w:rsidRDefault="00405762">
      <w:pPr>
        <w:spacing w:after="1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05762" w14:paraId="4021F20B" w14:textId="77777777">
        <w:trPr>
          <w:tblHeader/>
        </w:trPr>
        <w:tc>
          <w:tcPr>
            <w:tcW w:w="3200" w:type="dxa"/>
            <w:tcBorders>
              <w:top w:val="single" w:sz="0" w:space="0" w:color="BBCFE8"/>
              <w:left w:val="single" w:sz="0" w:space="0" w:color="BBCFE8"/>
              <w:bottom w:val="single" w:sz="0" w:space="0" w:color="BBCFE8"/>
              <w:right w:val="single" w:sz="0" w:space="0" w:color="BBCFE8"/>
            </w:tcBorders>
            <w:shd w:val="clear" w:color="auto" w:fill="D6E4F0"/>
            <w:tcMar>
              <w:top w:w="80" w:type="dxa"/>
              <w:left w:w="120" w:type="dxa"/>
              <w:bottom w:w="80" w:type="dxa"/>
              <w:right w:w="120" w:type="dxa"/>
            </w:tcMar>
            <w:vAlign w:val="center"/>
          </w:tcPr>
          <w:p w14:paraId="536E8D1A" w14:textId="77777777" w:rsidR="00405762" w:rsidRDefault="00000000">
            <w:pPr>
              <w:jc w:val="center"/>
            </w:pPr>
            <w:r>
              <w:rPr>
                <w:b/>
                <w:bCs/>
                <w:color w:val="1F4E79"/>
              </w:rPr>
              <w:t>Legal Domain</w:t>
            </w:r>
          </w:p>
        </w:tc>
        <w:tc>
          <w:tcPr>
            <w:tcW w:w="6160" w:type="dxa"/>
            <w:tcBorders>
              <w:top w:val="single" w:sz="0" w:space="0" w:color="BBCFE8"/>
              <w:left w:val="single" w:sz="0" w:space="0" w:color="BBCFE8"/>
              <w:bottom w:val="single" w:sz="0" w:space="0" w:color="BBCFE8"/>
              <w:right w:val="single" w:sz="0" w:space="0" w:color="BBCFE8"/>
            </w:tcBorders>
            <w:shd w:val="clear" w:color="auto" w:fill="D6E4F0"/>
            <w:tcMar>
              <w:top w:w="80" w:type="dxa"/>
              <w:left w:w="120" w:type="dxa"/>
              <w:bottom w:w="80" w:type="dxa"/>
              <w:right w:w="120" w:type="dxa"/>
            </w:tcMar>
            <w:vAlign w:val="center"/>
          </w:tcPr>
          <w:p w14:paraId="5327FD01" w14:textId="77777777" w:rsidR="00405762" w:rsidRDefault="00000000">
            <w:pPr>
              <w:jc w:val="center"/>
            </w:pPr>
            <w:r>
              <w:rPr>
                <w:b/>
                <w:bCs/>
                <w:color w:val="1F4E79"/>
              </w:rPr>
              <w:t xml:space="preserve">Scope &amp; </w:t>
            </w:r>
            <w:proofErr w:type="spellStart"/>
            <w:r>
              <w:rPr>
                <w:b/>
                <w:bCs/>
                <w:color w:val="1F4E79"/>
              </w:rPr>
              <w:t>Representative</w:t>
            </w:r>
            <w:proofErr w:type="spellEnd"/>
            <w:r>
              <w:rPr>
                <w:b/>
                <w:bCs/>
                <w:color w:val="1F4E79"/>
              </w:rPr>
              <w:t xml:space="preserve"> Articles</w:t>
            </w:r>
          </w:p>
        </w:tc>
      </w:tr>
      <w:tr w:rsidR="00405762" w:rsidRPr="00977E27" w14:paraId="4010619E" w14:textId="77777777">
        <w:tc>
          <w:tcPr>
            <w:tcW w:w="320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714F724D" w14:textId="77777777" w:rsidR="00405762" w:rsidRDefault="00000000">
            <w:pPr>
              <w:jc w:val="center"/>
            </w:pPr>
            <w:r>
              <w:rPr>
                <w:b/>
                <w:bCs/>
                <w:color w:val="1F4E79"/>
                <w:sz w:val="20"/>
                <w:szCs w:val="20"/>
              </w:rPr>
              <w:t>Family Law</w:t>
            </w:r>
          </w:p>
        </w:tc>
        <w:tc>
          <w:tcPr>
            <w:tcW w:w="616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0FE0D9CE" w14:textId="77777777" w:rsidR="00405762" w:rsidRDefault="00000000">
            <w:pPr>
              <w:rPr>
                <w:lang w:val="en-US"/>
              </w:rPr>
            </w:pPr>
            <w:r>
              <w:rPr>
                <w:color w:val="333333"/>
                <w:sz w:val="20"/>
                <w:szCs w:val="20"/>
                <w:lang w:val="en-US"/>
              </w:rPr>
              <w:t xml:space="preserve">Divorce conditions, marriage age, polygamy (Art. 16–40 </w:t>
            </w:r>
            <w:proofErr w:type="spellStart"/>
            <w:r>
              <w:rPr>
                <w:color w:val="333333"/>
                <w:sz w:val="20"/>
                <w:szCs w:val="20"/>
                <w:lang w:val="en-US"/>
              </w:rPr>
              <w:t>Moudawwana</w:t>
            </w:r>
            <w:proofErr w:type="spellEnd"/>
            <w:r>
              <w:rPr>
                <w:color w:val="333333"/>
                <w:sz w:val="20"/>
                <w:szCs w:val="20"/>
                <w:lang w:val="en-US"/>
              </w:rPr>
              <w:t>)</w:t>
            </w:r>
          </w:p>
        </w:tc>
      </w:tr>
      <w:tr w:rsidR="00405762" w:rsidRPr="00977E27" w14:paraId="537DF0C0" w14:textId="77777777">
        <w:tc>
          <w:tcPr>
            <w:tcW w:w="320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4F7DC390" w14:textId="77777777" w:rsidR="00405762" w:rsidRDefault="00000000">
            <w:pPr>
              <w:jc w:val="center"/>
            </w:pPr>
            <w:r>
              <w:rPr>
                <w:b/>
                <w:bCs/>
                <w:color w:val="1F4E79"/>
                <w:sz w:val="20"/>
                <w:szCs w:val="20"/>
              </w:rPr>
              <w:t>Child Welfare</w:t>
            </w:r>
          </w:p>
        </w:tc>
        <w:tc>
          <w:tcPr>
            <w:tcW w:w="616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26C44AFF" w14:textId="77777777" w:rsidR="00405762" w:rsidRDefault="00000000">
            <w:pPr>
              <w:rPr>
                <w:lang w:val="en-US"/>
              </w:rPr>
            </w:pPr>
            <w:r>
              <w:rPr>
                <w:color w:val="333333"/>
                <w:sz w:val="20"/>
                <w:szCs w:val="20"/>
                <w:lang w:val="en-US"/>
              </w:rPr>
              <w:t xml:space="preserve">Kafala vs. adoption, rights of </w:t>
            </w:r>
            <w:proofErr w:type="spellStart"/>
            <w:r>
              <w:rPr>
                <w:color w:val="333333"/>
                <w:sz w:val="20"/>
                <w:szCs w:val="20"/>
                <w:lang w:val="en-US"/>
              </w:rPr>
              <w:t>kafil</w:t>
            </w:r>
            <w:proofErr w:type="spellEnd"/>
            <w:r>
              <w:rPr>
                <w:color w:val="333333"/>
                <w:sz w:val="20"/>
                <w:szCs w:val="20"/>
                <w:lang w:val="en-US"/>
              </w:rPr>
              <w:t xml:space="preserve"> children</w:t>
            </w:r>
          </w:p>
        </w:tc>
      </w:tr>
      <w:tr w:rsidR="00405762" w:rsidRPr="00977E27" w14:paraId="23C51352" w14:textId="77777777">
        <w:tc>
          <w:tcPr>
            <w:tcW w:w="320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2189E6F8" w14:textId="77777777" w:rsidR="00405762" w:rsidRDefault="00000000">
            <w:pPr>
              <w:jc w:val="center"/>
            </w:pPr>
            <w:proofErr w:type="spellStart"/>
            <w:r>
              <w:rPr>
                <w:b/>
                <w:bCs/>
                <w:color w:val="1F4E79"/>
                <w:sz w:val="20"/>
                <w:szCs w:val="20"/>
              </w:rPr>
              <w:t>Nationality</w:t>
            </w:r>
            <w:proofErr w:type="spellEnd"/>
          </w:p>
        </w:tc>
        <w:tc>
          <w:tcPr>
            <w:tcW w:w="616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426E7D2E" w14:textId="77777777" w:rsidR="00405762" w:rsidRDefault="00000000">
            <w:pPr>
              <w:rPr>
                <w:lang w:val="en-US"/>
              </w:rPr>
            </w:pPr>
            <w:r>
              <w:rPr>
                <w:color w:val="333333"/>
                <w:sz w:val="20"/>
                <w:szCs w:val="20"/>
                <w:lang w:val="en-US"/>
              </w:rPr>
              <w:t>Transmission by mother, naturalization, loss of nationality</w:t>
            </w:r>
          </w:p>
        </w:tc>
      </w:tr>
      <w:tr w:rsidR="00405762" w:rsidRPr="00977E27" w14:paraId="4AA7929B" w14:textId="77777777">
        <w:tc>
          <w:tcPr>
            <w:tcW w:w="320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5A8300D0" w14:textId="77777777" w:rsidR="00405762" w:rsidRDefault="00000000">
            <w:pPr>
              <w:jc w:val="center"/>
            </w:pPr>
            <w:r>
              <w:rPr>
                <w:b/>
                <w:bCs/>
                <w:color w:val="1F4E79"/>
                <w:sz w:val="20"/>
                <w:szCs w:val="20"/>
              </w:rPr>
              <w:t>Civil Registration</w:t>
            </w:r>
          </w:p>
        </w:tc>
        <w:tc>
          <w:tcPr>
            <w:tcW w:w="616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6EC30519" w14:textId="77777777" w:rsidR="00405762" w:rsidRDefault="00000000">
            <w:pPr>
              <w:rPr>
                <w:lang w:val="en-US"/>
              </w:rPr>
            </w:pPr>
            <w:r>
              <w:rPr>
                <w:color w:val="333333"/>
                <w:sz w:val="20"/>
                <w:szCs w:val="20"/>
                <w:lang w:val="en-US"/>
              </w:rPr>
              <w:t>Birth declaration deadlines, marriage registration documents</w:t>
            </w:r>
          </w:p>
        </w:tc>
      </w:tr>
      <w:tr w:rsidR="00405762" w:rsidRPr="00977E27" w14:paraId="4F219F18" w14:textId="77777777">
        <w:tc>
          <w:tcPr>
            <w:tcW w:w="320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19B02E56" w14:textId="77777777" w:rsidR="00405762" w:rsidRDefault="00000000">
            <w:pPr>
              <w:jc w:val="center"/>
            </w:pPr>
            <w:r>
              <w:rPr>
                <w:b/>
                <w:bCs/>
                <w:color w:val="1F4E79"/>
                <w:sz w:val="20"/>
                <w:szCs w:val="20"/>
              </w:rPr>
              <w:t>Criminal Law</w:t>
            </w:r>
          </w:p>
        </w:tc>
        <w:tc>
          <w:tcPr>
            <w:tcW w:w="616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16EE4D8C" w14:textId="77777777" w:rsidR="00405762" w:rsidRDefault="00000000">
            <w:pPr>
              <w:rPr>
                <w:lang w:val="en-US"/>
              </w:rPr>
            </w:pPr>
            <w:r>
              <w:rPr>
                <w:color w:val="333333"/>
                <w:sz w:val="20"/>
                <w:szCs w:val="20"/>
                <w:lang w:val="en-US"/>
              </w:rPr>
              <w:t xml:space="preserve">Minimum age of criminal responsibility (Code </w:t>
            </w:r>
            <w:proofErr w:type="spellStart"/>
            <w:r>
              <w:rPr>
                <w:color w:val="333333"/>
                <w:sz w:val="20"/>
                <w:szCs w:val="20"/>
                <w:lang w:val="en-US"/>
              </w:rPr>
              <w:t>Pénal</w:t>
            </w:r>
            <w:proofErr w:type="spellEnd"/>
            <w:r>
              <w:rPr>
                <w:color w:val="333333"/>
                <w:sz w:val="20"/>
                <w:szCs w:val="20"/>
                <w:lang w:val="en-US"/>
              </w:rPr>
              <w:t>)</w:t>
            </w:r>
          </w:p>
        </w:tc>
      </w:tr>
      <w:tr w:rsidR="00405762" w:rsidRPr="00977E27" w14:paraId="35A839FA" w14:textId="77777777">
        <w:tc>
          <w:tcPr>
            <w:tcW w:w="320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57E12E24" w14:textId="77777777" w:rsidR="00405762" w:rsidRDefault="00000000">
            <w:pPr>
              <w:jc w:val="center"/>
            </w:pPr>
            <w:r>
              <w:rPr>
                <w:b/>
                <w:bCs/>
                <w:color w:val="1F4E79"/>
                <w:sz w:val="20"/>
                <w:szCs w:val="20"/>
              </w:rPr>
              <w:t>Social Welfare</w:t>
            </w:r>
          </w:p>
        </w:tc>
        <w:tc>
          <w:tcPr>
            <w:tcW w:w="616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74B3ED6C" w14:textId="77777777" w:rsidR="00405762" w:rsidRDefault="00000000">
            <w:pPr>
              <w:rPr>
                <w:lang w:val="en-US"/>
              </w:rPr>
            </w:pPr>
            <w:r>
              <w:rPr>
                <w:color w:val="333333"/>
                <w:sz w:val="20"/>
                <w:szCs w:val="20"/>
                <w:lang w:val="en-US"/>
              </w:rPr>
              <w:t>Family solidarity fund eligibility for divorced women</w:t>
            </w:r>
          </w:p>
        </w:tc>
      </w:tr>
    </w:tbl>
    <w:p w14:paraId="11C4FB79" w14:textId="77777777" w:rsidR="00405762" w:rsidRDefault="00405762">
      <w:pPr>
        <w:spacing w:after="160"/>
        <w:rPr>
          <w:lang w:val="en-US"/>
        </w:rPr>
      </w:pPr>
    </w:p>
    <w:p w14:paraId="4CF007A7" w14:textId="77777777" w:rsidR="00405762" w:rsidRDefault="00000000">
      <w:pPr>
        <w:pStyle w:val="Heading3"/>
        <w:rPr>
          <w:lang w:val="en-US"/>
        </w:rPr>
      </w:pPr>
      <w:bookmarkStart w:id="38" w:name="_Toc230021898"/>
      <w:r>
        <w:rPr>
          <w:lang w:val="en-US"/>
        </w:rPr>
        <w:t>2.6.2 Evaluation Conditions</w:t>
      </w:r>
      <w:bookmarkEnd w:id="38"/>
    </w:p>
    <w:p w14:paraId="2F628270" w14:textId="77777777" w:rsidR="00405762" w:rsidRDefault="00000000">
      <w:pPr>
        <w:spacing w:before="80" w:after="120"/>
        <w:jc w:val="both"/>
        <w:rPr>
          <w:lang w:val="en-US"/>
        </w:rPr>
      </w:pPr>
      <w:r>
        <w:rPr>
          <w:color w:val="333333"/>
          <w:lang w:val="en-US"/>
        </w:rPr>
        <w:t xml:space="preserve">Two conditions are evaluated side by side. In the Baseline (No-RAG) condition, the </w:t>
      </w:r>
      <w:proofErr w:type="spellStart"/>
      <w:r>
        <w:rPr>
          <w:color w:val="333333"/>
          <w:lang w:val="en-US"/>
        </w:rPr>
        <w:t>ask_model</w:t>
      </w:r>
      <w:proofErr w:type="spellEnd"/>
      <w:r>
        <w:rPr>
          <w:color w:val="333333"/>
          <w:lang w:val="en-US"/>
        </w:rPr>
        <w:t xml:space="preserve"> function is called with retriever=None, meaning the model generates answers based solely on its fine-tuned parametric knowledge with no external context injected. In the RAG-Augmented condition, the same function is called with the vector store retriever, so each answer is conditioned on up to four retrieved legal passages. Both conditions use identical system prompts, model weights, and decoding parameters to ensure a clean comparison.</w:t>
      </w:r>
    </w:p>
    <w:p w14:paraId="7132C452" w14:textId="77777777" w:rsidR="00405762" w:rsidRDefault="00000000">
      <w:pPr>
        <w:pStyle w:val="Heading1"/>
      </w:pPr>
      <w:bookmarkStart w:id="39" w:name="_Toc230021899"/>
      <w:bookmarkStart w:id="40" w:name="_Toc_RAG3"/>
      <w:r>
        <w:t xml:space="preserve">3. </w:t>
      </w:r>
      <w:proofErr w:type="spellStart"/>
      <w:r>
        <w:t>Results</w:t>
      </w:r>
      <w:bookmarkEnd w:id="39"/>
      <w:proofErr w:type="spellEnd"/>
    </w:p>
    <w:p w14:paraId="43A2827D" w14:textId="77777777" w:rsidR="00405762" w:rsidRDefault="00000000">
      <w:pPr>
        <w:pStyle w:val="Heading2"/>
      </w:pPr>
      <w:bookmarkStart w:id="41" w:name="_Toc230021905"/>
      <w:bookmarkStart w:id="42" w:name="_Toc_RAG31"/>
      <w:bookmarkEnd w:id="40"/>
      <w:r>
        <w:t xml:space="preserve">3.1 Evaluation </w:t>
      </w:r>
      <w:proofErr w:type="spellStart"/>
      <w:r>
        <w:t>Summary</w:t>
      </w:r>
      <w:proofErr w:type="spellEnd"/>
      <w:r>
        <w:t xml:space="preserve"> Table</w:t>
      </w:r>
      <w:bookmarkEnd w:id="41"/>
    </w:p>
    <w:bookmarkEnd w:id="42"/>
    <w:p w14:paraId="4C74C343" w14:textId="77777777" w:rsidR="00405762" w:rsidRDefault="0040576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3565"/>
        <w:gridCol w:w="3623"/>
      </w:tblGrid>
      <w:tr w:rsidR="00405762" w14:paraId="6E8DA6E8" w14:textId="77777777">
        <w:trPr>
          <w:tblHeader/>
        </w:trPr>
        <w:tc>
          <w:tcPr>
            <w:tcW w:w="3200" w:type="dxa"/>
            <w:tcBorders>
              <w:top w:val="single" w:sz="0" w:space="0" w:color="BBCFE8"/>
              <w:left w:val="single" w:sz="0" w:space="0" w:color="BBCFE8"/>
              <w:bottom w:val="single" w:sz="0" w:space="0" w:color="BBCFE8"/>
              <w:right w:val="single" w:sz="0" w:space="0" w:color="BBCFE8"/>
            </w:tcBorders>
            <w:shd w:val="clear" w:color="auto" w:fill="D6E4F0"/>
            <w:tcMar>
              <w:top w:w="80" w:type="dxa"/>
              <w:left w:w="120" w:type="dxa"/>
              <w:bottom w:w="80" w:type="dxa"/>
              <w:right w:w="120" w:type="dxa"/>
            </w:tcMar>
            <w:vAlign w:val="center"/>
          </w:tcPr>
          <w:p w14:paraId="3673B09D" w14:textId="77777777" w:rsidR="00405762" w:rsidRDefault="00000000">
            <w:pPr>
              <w:jc w:val="center"/>
            </w:pPr>
            <w:r>
              <w:rPr>
                <w:b/>
                <w:bCs/>
                <w:color w:val="1F4E79"/>
              </w:rPr>
              <w:t>Dimension</w:t>
            </w:r>
          </w:p>
        </w:tc>
        <w:tc>
          <w:tcPr>
            <w:tcW w:w="6160" w:type="dxa"/>
            <w:tcBorders>
              <w:top w:val="single" w:sz="0" w:space="0" w:color="BBCFE8"/>
              <w:left w:val="single" w:sz="0" w:space="0" w:color="BBCFE8"/>
              <w:bottom w:val="single" w:sz="0" w:space="0" w:color="BBCFE8"/>
              <w:right w:val="single" w:sz="0" w:space="0" w:color="BBCFE8"/>
            </w:tcBorders>
            <w:shd w:val="clear" w:color="auto" w:fill="D6E4F0"/>
            <w:tcMar>
              <w:top w:w="80" w:type="dxa"/>
              <w:left w:w="120" w:type="dxa"/>
              <w:bottom w:w="80" w:type="dxa"/>
              <w:right w:w="120" w:type="dxa"/>
            </w:tcMar>
            <w:vAlign w:val="center"/>
          </w:tcPr>
          <w:p w14:paraId="0F4B579F" w14:textId="77777777" w:rsidR="00405762" w:rsidRDefault="00000000">
            <w:pPr>
              <w:jc w:val="center"/>
            </w:pPr>
            <w:r>
              <w:rPr>
                <w:b/>
                <w:bCs/>
                <w:color w:val="1F4E79"/>
              </w:rPr>
              <w:t>Baseline (No-RAG)</w:t>
            </w:r>
          </w:p>
        </w:tc>
        <w:tc>
          <w:tcPr>
            <w:tcW w:w="6160" w:type="dxa"/>
            <w:tcBorders>
              <w:top w:val="single" w:sz="0" w:space="0" w:color="BBCFE8"/>
              <w:left w:val="single" w:sz="0" w:space="0" w:color="BBCFE8"/>
              <w:bottom w:val="single" w:sz="0" w:space="0" w:color="BBCFE8"/>
              <w:right w:val="single" w:sz="0" w:space="0" w:color="BBCFE8"/>
            </w:tcBorders>
            <w:shd w:val="clear" w:color="auto" w:fill="D6E4F0"/>
            <w:tcMar>
              <w:top w:w="80" w:type="dxa"/>
              <w:left w:w="120" w:type="dxa"/>
              <w:bottom w:w="80" w:type="dxa"/>
              <w:right w:w="120" w:type="dxa"/>
            </w:tcMar>
            <w:vAlign w:val="center"/>
          </w:tcPr>
          <w:p w14:paraId="586D2768" w14:textId="77777777" w:rsidR="00405762" w:rsidRDefault="00000000">
            <w:pPr>
              <w:jc w:val="center"/>
            </w:pPr>
            <w:r>
              <w:rPr>
                <w:b/>
                <w:bCs/>
                <w:color w:val="1F4E79"/>
              </w:rPr>
              <w:t>RAG-</w:t>
            </w:r>
            <w:proofErr w:type="spellStart"/>
            <w:r>
              <w:rPr>
                <w:b/>
                <w:bCs/>
                <w:color w:val="1F4E79"/>
              </w:rPr>
              <w:t>Augmented</w:t>
            </w:r>
            <w:proofErr w:type="spellEnd"/>
            <w:r>
              <w:rPr>
                <w:b/>
                <w:bCs/>
                <w:color w:val="1F4E79"/>
              </w:rPr>
              <w:t xml:space="preserve"> Model</w:t>
            </w:r>
          </w:p>
        </w:tc>
      </w:tr>
      <w:tr w:rsidR="00405762" w:rsidRPr="00977E27" w14:paraId="021C4FCF" w14:textId="77777777">
        <w:tc>
          <w:tcPr>
            <w:tcW w:w="320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4B490239" w14:textId="77777777" w:rsidR="00405762" w:rsidRDefault="00000000">
            <w:pPr>
              <w:jc w:val="center"/>
            </w:pPr>
            <w:proofErr w:type="spellStart"/>
            <w:r>
              <w:rPr>
                <w:b/>
                <w:bCs/>
                <w:color w:val="1F4E79"/>
                <w:sz w:val="20"/>
                <w:szCs w:val="20"/>
              </w:rPr>
              <w:t>Answer</w:t>
            </w:r>
            <w:proofErr w:type="spellEnd"/>
            <w:r>
              <w:rPr>
                <w:b/>
                <w:bCs/>
                <w:color w:val="1F4E79"/>
                <w:sz w:val="20"/>
                <w:szCs w:val="20"/>
              </w:rPr>
              <w:t xml:space="preserve"> </w:t>
            </w:r>
            <w:proofErr w:type="spellStart"/>
            <w:r>
              <w:rPr>
                <w:b/>
                <w:bCs/>
                <w:color w:val="1F4E79"/>
                <w:sz w:val="20"/>
                <w:szCs w:val="20"/>
              </w:rPr>
              <w:t>Grounding</w:t>
            </w:r>
            <w:proofErr w:type="spellEnd"/>
          </w:p>
        </w:tc>
        <w:tc>
          <w:tcPr>
            <w:tcW w:w="616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4AE72CEF" w14:textId="77777777" w:rsidR="00405762" w:rsidRDefault="00000000">
            <w:proofErr w:type="spellStart"/>
            <w:r>
              <w:rPr>
                <w:color w:val="333333"/>
                <w:sz w:val="20"/>
                <w:szCs w:val="20"/>
              </w:rPr>
              <w:t>Generic</w:t>
            </w:r>
            <w:proofErr w:type="spellEnd"/>
            <w:r>
              <w:rPr>
                <w:color w:val="333333"/>
                <w:sz w:val="20"/>
                <w:szCs w:val="20"/>
              </w:rPr>
              <w:t>, no source citations</w:t>
            </w:r>
          </w:p>
        </w:tc>
        <w:tc>
          <w:tcPr>
            <w:tcW w:w="616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21B399B4" w14:textId="77777777" w:rsidR="00405762" w:rsidRDefault="00000000">
            <w:pPr>
              <w:rPr>
                <w:lang w:val="en-US"/>
              </w:rPr>
            </w:pPr>
            <w:r>
              <w:rPr>
                <w:color w:val="333333"/>
                <w:sz w:val="20"/>
                <w:szCs w:val="20"/>
                <w:lang w:val="en-US"/>
              </w:rPr>
              <w:t>References retrieved legal context explicitly</w:t>
            </w:r>
          </w:p>
        </w:tc>
      </w:tr>
      <w:tr w:rsidR="00405762" w:rsidRPr="00977E27" w14:paraId="06F559F3" w14:textId="77777777">
        <w:tc>
          <w:tcPr>
            <w:tcW w:w="320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132E5B45" w14:textId="77777777" w:rsidR="00405762" w:rsidRDefault="00000000">
            <w:pPr>
              <w:jc w:val="center"/>
            </w:pPr>
            <w:r>
              <w:rPr>
                <w:b/>
                <w:bCs/>
                <w:color w:val="1F4E79"/>
                <w:sz w:val="20"/>
                <w:szCs w:val="20"/>
              </w:rPr>
              <w:t xml:space="preserve">Article Number </w:t>
            </w:r>
            <w:proofErr w:type="spellStart"/>
            <w:r>
              <w:rPr>
                <w:b/>
                <w:bCs/>
                <w:color w:val="1F4E79"/>
                <w:sz w:val="20"/>
                <w:szCs w:val="20"/>
              </w:rPr>
              <w:t>Accuracy</w:t>
            </w:r>
            <w:proofErr w:type="spellEnd"/>
          </w:p>
        </w:tc>
        <w:tc>
          <w:tcPr>
            <w:tcW w:w="616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747019D7" w14:textId="77777777" w:rsidR="00405762" w:rsidRDefault="00000000">
            <w:pPr>
              <w:rPr>
                <w:lang w:val="en-US"/>
              </w:rPr>
            </w:pPr>
            <w:r>
              <w:rPr>
                <w:color w:val="333333"/>
                <w:sz w:val="20"/>
                <w:szCs w:val="20"/>
                <w:lang w:val="en-US"/>
              </w:rPr>
              <w:t>Risk of hallucinated article numbers</w:t>
            </w:r>
          </w:p>
        </w:tc>
        <w:tc>
          <w:tcPr>
            <w:tcW w:w="616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0B9C51A8" w14:textId="77777777" w:rsidR="00405762" w:rsidRDefault="00000000">
            <w:pPr>
              <w:rPr>
                <w:lang w:val="en-US"/>
              </w:rPr>
            </w:pPr>
            <w:r>
              <w:rPr>
                <w:color w:val="333333"/>
                <w:sz w:val="20"/>
                <w:szCs w:val="20"/>
                <w:lang w:val="en-US"/>
              </w:rPr>
              <w:t>Cites only articles present in retrieved chunks</w:t>
            </w:r>
          </w:p>
        </w:tc>
      </w:tr>
      <w:tr w:rsidR="00405762" w14:paraId="6E538B15" w14:textId="77777777">
        <w:tc>
          <w:tcPr>
            <w:tcW w:w="320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0D88706F" w14:textId="77777777" w:rsidR="00405762" w:rsidRDefault="00000000">
            <w:pPr>
              <w:jc w:val="center"/>
            </w:pPr>
            <w:proofErr w:type="spellStart"/>
            <w:r>
              <w:rPr>
                <w:b/>
                <w:bCs/>
                <w:color w:val="1F4E79"/>
                <w:sz w:val="20"/>
                <w:szCs w:val="20"/>
              </w:rPr>
              <w:t>Language</w:t>
            </w:r>
            <w:proofErr w:type="spellEnd"/>
            <w:r>
              <w:rPr>
                <w:b/>
                <w:bCs/>
                <w:color w:val="1F4E79"/>
                <w:sz w:val="20"/>
                <w:szCs w:val="20"/>
              </w:rPr>
              <w:t xml:space="preserve"> Matching</w:t>
            </w:r>
          </w:p>
        </w:tc>
        <w:tc>
          <w:tcPr>
            <w:tcW w:w="616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464E0BCB" w14:textId="77777777" w:rsidR="00405762" w:rsidRDefault="00000000">
            <w:r>
              <w:rPr>
                <w:color w:val="333333"/>
                <w:sz w:val="20"/>
                <w:szCs w:val="20"/>
              </w:rPr>
              <w:t>Consistent (fine-</w:t>
            </w:r>
            <w:proofErr w:type="spellStart"/>
            <w:r>
              <w:rPr>
                <w:color w:val="333333"/>
                <w:sz w:val="20"/>
                <w:szCs w:val="20"/>
              </w:rPr>
              <w:t>tuned</w:t>
            </w:r>
            <w:proofErr w:type="spellEnd"/>
            <w:r>
              <w:rPr>
                <w:color w:val="333333"/>
                <w:sz w:val="20"/>
                <w:szCs w:val="20"/>
              </w:rPr>
              <w:t xml:space="preserve"> </w:t>
            </w:r>
            <w:proofErr w:type="spellStart"/>
            <w:r>
              <w:rPr>
                <w:color w:val="333333"/>
                <w:sz w:val="20"/>
                <w:szCs w:val="20"/>
              </w:rPr>
              <w:t>behavior</w:t>
            </w:r>
            <w:proofErr w:type="spellEnd"/>
            <w:r>
              <w:rPr>
                <w:color w:val="333333"/>
                <w:sz w:val="20"/>
                <w:szCs w:val="20"/>
              </w:rPr>
              <w:t>)</w:t>
            </w:r>
          </w:p>
        </w:tc>
        <w:tc>
          <w:tcPr>
            <w:tcW w:w="616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3B2750CD" w14:textId="77777777" w:rsidR="00405762" w:rsidRDefault="00000000">
            <w:r>
              <w:rPr>
                <w:color w:val="333333"/>
                <w:sz w:val="20"/>
                <w:szCs w:val="20"/>
              </w:rPr>
              <w:t xml:space="preserve">Consistent + cross-lingual </w:t>
            </w:r>
            <w:proofErr w:type="spellStart"/>
            <w:r>
              <w:rPr>
                <w:color w:val="333333"/>
                <w:sz w:val="20"/>
                <w:szCs w:val="20"/>
              </w:rPr>
              <w:t>retrieval</w:t>
            </w:r>
            <w:proofErr w:type="spellEnd"/>
            <w:r>
              <w:rPr>
                <w:color w:val="333333"/>
                <w:sz w:val="20"/>
                <w:szCs w:val="20"/>
              </w:rPr>
              <w:t xml:space="preserve"> correct</w:t>
            </w:r>
          </w:p>
        </w:tc>
      </w:tr>
      <w:tr w:rsidR="00405762" w:rsidRPr="00977E27" w14:paraId="4425359F" w14:textId="77777777">
        <w:tc>
          <w:tcPr>
            <w:tcW w:w="320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160B90D4" w14:textId="77777777" w:rsidR="00405762" w:rsidRDefault="00000000">
            <w:pPr>
              <w:jc w:val="center"/>
            </w:pPr>
            <w:r>
              <w:rPr>
                <w:b/>
                <w:bCs/>
                <w:color w:val="1F4E79"/>
                <w:sz w:val="20"/>
                <w:szCs w:val="20"/>
              </w:rPr>
              <w:t xml:space="preserve">Out-of-Scope </w:t>
            </w:r>
            <w:proofErr w:type="spellStart"/>
            <w:r>
              <w:rPr>
                <w:b/>
                <w:bCs/>
                <w:color w:val="1F4E79"/>
                <w:sz w:val="20"/>
                <w:szCs w:val="20"/>
              </w:rPr>
              <w:t>Refusal</w:t>
            </w:r>
            <w:proofErr w:type="spellEnd"/>
          </w:p>
        </w:tc>
        <w:tc>
          <w:tcPr>
            <w:tcW w:w="616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54BFD394" w14:textId="77777777" w:rsidR="00405762" w:rsidRDefault="00000000">
            <w:r>
              <w:rPr>
                <w:color w:val="333333"/>
                <w:sz w:val="20"/>
                <w:szCs w:val="20"/>
              </w:rPr>
              <w:t>Prompt-</w:t>
            </w:r>
            <w:proofErr w:type="spellStart"/>
            <w:r>
              <w:rPr>
                <w:color w:val="333333"/>
                <w:sz w:val="20"/>
                <w:szCs w:val="20"/>
              </w:rPr>
              <w:t>level</w:t>
            </w:r>
            <w:proofErr w:type="spellEnd"/>
            <w:r>
              <w:rPr>
                <w:color w:val="333333"/>
                <w:sz w:val="20"/>
                <w:szCs w:val="20"/>
              </w:rPr>
              <w:t xml:space="preserve"> </w:t>
            </w:r>
            <w:proofErr w:type="spellStart"/>
            <w:r>
              <w:rPr>
                <w:color w:val="333333"/>
                <w:sz w:val="20"/>
                <w:szCs w:val="20"/>
              </w:rPr>
              <w:t>only</w:t>
            </w:r>
            <w:proofErr w:type="spellEnd"/>
          </w:p>
        </w:tc>
        <w:tc>
          <w:tcPr>
            <w:tcW w:w="616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5E24C84E" w14:textId="77777777" w:rsidR="00405762" w:rsidRDefault="00000000">
            <w:pPr>
              <w:rPr>
                <w:lang w:val="en-US"/>
              </w:rPr>
            </w:pPr>
            <w:r>
              <w:rPr>
                <w:color w:val="333333"/>
                <w:sz w:val="20"/>
                <w:szCs w:val="20"/>
                <w:lang w:val="en-US"/>
              </w:rPr>
              <w:t>Dual: prompt-level + retrieval-level short-circuit</w:t>
            </w:r>
          </w:p>
        </w:tc>
      </w:tr>
      <w:tr w:rsidR="00405762" w:rsidRPr="00977E27" w14:paraId="7EE9138E" w14:textId="77777777">
        <w:tc>
          <w:tcPr>
            <w:tcW w:w="320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6286F412" w14:textId="77777777" w:rsidR="00405762" w:rsidRDefault="00000000">
            <w:pPr>
              <w:jc w:val="center"/>
            </w:pPr>
            <w:proofErr w:type="spellStart"/>
            <w:r>
              <w:rPr>
                <w:b/>
                <w:bCs/>
                <w:color w:val="1F4E79"/>
                <w:sz w:val="20"/>
                <w:szCs w:val="20"/>
              </w:rPr>
              <w:t>Answer</w:t>
            </w:r>
            <w:proofErr w:type="spellEnd"/>
            <w:r>
              <w:rPr>
                <w:b/>
                <w:bCs/>
                <w:color w:val="1F4E79"/>
                <w:sz w:val="20"/>
                <w:szCs w:val="20"/>
              </w:rPr>
              <w:t xml:space="preserve"> Latency</w:t>
            </w:r>
          </w:p>
        </w:tc>
        <w:tc>
          <w:tcPr>
            <w:tcW w:w="616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6E4E322D" w14:textId="77777777" w:rsidR="00405762" w:rsidRDefault="00000000">
            <w:r>
              <w:rPr>
                <w:color w:val="333333"/>
                <w:sz w:val="20"/>
                <w:szCs w:val="20"/>
              </w:rPr>
              <w:t xml:space="preserve">Low (no </w:t>
            </w:r>
            <w:proofErr w:type="spellStart"/>
            <w:r>
              <w:rPr>
                <w:color w:val="333333"/>
                <w:sz w:val="20"/>
                <w:szCs w:val="20"/>
              </w:rPr>
              <w:t>retrieval</w:t>
            </w:r>
            <w:proofErr w:type="spellEnd"/>
            <w:r>
              <w:rPr>
                <w:color w:val="333333"/>
                <w:sz w:val="20"/>
                <w:szCs w:val="20"/>
              </w:rPr>
              <w:t xml:space="preserve"> </w:t>
            </w:r>
            <w:proofErr w:type="spellStart"/>
            <w:r>
              <w:rPr>
                <w:color w:val="333333"/>
                <w:sz w:val="20"/>
                <w:szCs w:val="20"/>
              </w:rPr>
              <w:t>step</w:t>
            </w:r>
            <w:proofErr w:type="spellEnd"/>
            <w:r>
              <w:rPr>
                <w:color w:val="333333"/>
                <w:sz w:val="20"/>
                <w:szCs w:val="20"/>
              </w:rPr>
              <w:t>)</w:t>
            </w:r>
          </w:p>
        </w:tc>
        <w:tc>
          <w:tcPr>
            <w:tcW w:w="6160" w:type="dxa"/>
            <w:tcBorders>
              <w:top w:val="single" w:sz="0" w:space="0" w:color="BBCFE8"/>
              <w:left w:val="single" w:sz="0" w:space="0" w:color="BBCFE8"/>
              <w:bottom w:val="single" w:sz="0" w:space="0" w:color="BBCFE8"/>
              <w:right w:val="single" w:sz="0" w:space="0" w:color="BBCFE8"/>
            </w:tcBorders>
            <w:shd w:val="clear" w:color="auto" w:fill="FFFFFF"/>
            <w:tcMar>
              <w:top w:w="80" w:type="dxa"/>
              <w:left w:w="120" w:type="dxa"/>
              <w:bottom w:w="80" w:type="dxa"/>
              <w:right w:w="120" w:type="dxa"/>
            </w:tcMar>
          </w:tcPr>
          <w:p w14:paraId="48E7C7CE" w14:textId="77777777" w:rsidR="00405762" w:rsidRDefault="00000000">
            <w:pPr>
              <w:rPr>
                <w:lang w:val="en-US"/>
              </w:rPr>
            </w:pPr>
            <w:r>
              <w:rPr>
                <w:color w:val="333333"/>
                <w:sz w:val="20"/>
                <w:szCs w:val="20"/>
                <w:lang w:val="en-US"/>
              </w:rPr>
              <w:t>Slightly higher (embedding + FAISS search)</w:t>
            </w:r>
          </w:p>
        </w:tc>
      </w:tr>
      <w:tr w:rsidR="00405762" w:rsidRPr="00977E27" w14:paraId="5AEA1818" w14:textId="77777777">
        <w:tc>
          <w:tcPr>
            <w:tcW w:w="320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4EA03A1A" w14:textId="77777777" w:rsidR="00405762" w:rsidRDefault="00000000">
            <w:pPr>
              <w:jc w:val="center"/>
            </w:pPr>
            <w:proofErr w:type="spellStart"/>
            <w:r>
              <w:rPr>
                <w:b/>
                <w:bCs/>
                <w:color w:val="1F4E79"/>
                <w:sz w:val="20"/>
                <w:szCs w:val="20"/>
              </w:rPr>
              <w:t>Coverage</w:t>
            </w:r>
            <w:proofErr w:type="spellEnd"/>
            <w:r>
              <w:rPr>
                <w:b/>
                <w:bCs/>
                <w:color w:val="1F4E79"/>
                <w:sz w:val="20"/>
                <w:szCs w:val="20"/>
              </w:rPr>
              <w:t xml:space="preserve"> of Domain</w:t>
            </w:r>
          </w:p>
        </w:tc>
        <w:tc>
          <w:tcPr>
            <w:tcW w:w="616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73E1D9AC" w14:textId="77777777" w:rsidR="00405762" w:rsidRDefault="00000000">
            <w:pPr>
              <w:rPr>
                <w:lang w:val="en-US"/>
              </w:rPr>
            </w:pPr>
            <w:r>
              <w:rPr>
                <w:color w:val="333333"/>
                <w:sz w:val="20"/>
                <w:szCs w:val="20"/>
                <w:lang w:val="en-US"/>
              </w:rPr>
              <w:t>Limited to fine-tuning corpus</w:t>
            </w:r>
          </w:p>
        </w:tc>
        <w:tc>
          <w:tcPr>
            <w:tcW w:w="6160" w:type="dxa"/>
            <w:tcBorders>
              <w:top w:val="single" w:sz="0" w:space="0" w:color="BBCFE8"/>
              <w:left w:val="single" w:sz="0" w:space="0" w:color="BBCFE8"/>
              <w:bottom w:val="single" w:sz="0" w:space="0" w:color="BBCFE8"/>
              <w:right w:val="single" w:sz="0" w:space="0" w:color="BBCFE8"/>
            </w:tcBorders>
            <w:shd w:val="clear" w:color="auto" w:fill="EBF3FB"/>
            <w:tcMar>
              <w:top w:w="80" w:type="dxa"/>
              <w:left w:w="120" w:type="dxa"/>
              <w:bottom w:w="80" w:type="dxa"/>
              <w:right w:w="120" w:type="dxa"/>
            </w:tcMar>
          </w:tcPr>
          <w:p w14:paraId="3A68A0B5" w14:textId="77777777" w:rsidR="00405762" w:rsidRDefault="00000000">
            <w:pPr>
              <w:rPr>
                <w:lang w:val="en-US"/>
              </w:rPr>
            </w:pPr>
            <w:r>
              <w:rPr>
                <w:color w:val="333333"/>
                <w:sz w:val="20"/>
                <w:szCs w:val="20"/>
                <w:lang w:val="en-US"/>
              </w:rPr>
              <w:t>Extended by full indexed legal document set</w:t>
            </w:r>
          </w:p>
        </w:tc>
      </w:tr>
    </w:tbl>
    <w:p w14:paraId="61AB307A" w14:textId="77777777" w:rsidR="00405762" w:rsidRDefault="00405762">
      <w:pPr>
        <w:spacing w:after="160"/>
        <w:rPr>
          <w:lang w:val="en-US"/>
        </w:rPr>
      </w:pPr>
    </w:p>
    <w:p w14:paraId="7F6F9767" w14:textId="77777777" w:rsidR="00405762" w:rsidRDefault="00000000">
      <w:pPr>
        <w:pStyle w:val="Heading2"/>
        <w:rPr>
          <w:lang w:val="en-US"/>
        </w:rPr>
      </w:pPr>
      <w:bookmarkStart w:id="43" w:name="_Toc230021906"/>
      <w:bookmarkStart w:id="44" w:name="_Toc_RAG32"/>
      <w:r>
        <w:rPr>
          <w:lang w:val="en-US"/>
        </w:rPr>
        <w:t>3.2 Limitations</w:t>
      </w:r>
      <w:bookmarkEnd w:id="43"/>
    </w:p>
    <w:bookmarkEnd w:id="44"/>
    <w:p w14:paraId="77103783" w14:textId="77777777" w:rsidR="00405762" w:rsidRDefault="00000000">
      <w:pPr>
        <w:spacing w:before="80" w:after="120"/>
        <w:jc w:val="both"/>
        <w:rPr>
          <w:lang w:val="en-US"/>
        </w:rPr>
      </w:pPr>
      <w:r>
        <w:rPr>
          <w:color w:val="333333"/>
          <w:lang w:val="en-US"/>
        </w:rPr>
        <w:lastRenderedPageBreak/>
        <w:t xml:space="preserve">Several limitations of the current implementation must be acknowledged. The evaluation is qualitative rather than quantitative, because the project does not yet have a gold-standard annotated test set with ground-truth answers and reference article numbers against which automated metrics (BLEU, ROUGE, </w:t>
      </w:r>
      <w:proofErr w:type="spellStart"/>
      <w:r>
        <w:rPr>
          <w:color w:val="333333"/>
          <w:lang w:val="en-US"/>
        </w:rPr>
        <w:t>BERTScore</w:t>
      </w:r>
      <w:proofErr w:type="spellEnd"/>
      <w:r>
        <w:rPr>
          <w:color w:val="333333"/>
          <w:lang w:val="en-US"/>
        </w:rPr>
        <w:t>) could be computed. This is a primary limitation that future work must address. Additionally, the FAISS index is built in memory at runtime and is not persisted to disk, meaning it must be reconstructed on every session — a significant inefficiency for production deployment. Finally, the legal corpus, while covering major branches of Moroccan law, is not exhaustive and does not include the full text of all current statutes, regulations, and judicial decisions.</w:t>
      </w:r>
    </w:p>
    <w:p w14:paraId="442E8869" w14:textId="77777777" w:rsidR="00405762" w:rsidRDefault="00000000">
      <w:pPr>
        <w:pStyle w:val="Heading1"/>
        <w:pBdr>
          <w:bottom w:val="single" w:sz="6" w:space="3" w:color="1B3A8A"/>
        </w:pBdr>
        <w:rPr>
          <w:lang w:val="en-US"/>
        </w:rPr>
      </w:pPr>
      <w:bookmarkStart w:id="45" w:name="_Toc_Web"/>
      <w:r>
        <w:rPr>
          <w:lang w:val="en-US"/>
        </w:rPr>
        <w:t>V.  Web Application Development</w:t>
      </w:r>
    </w:p>
    <w:p w14:paraId="48340CAB" w14:textId="77777777" w:rsidR="00405762" w:rsidRDefault="00000000">
      <w:pPr>
        <w:pStyle w:val="Heading2"/>
        <w:rPr>
          <w:i w:val="0"/>
          <w:iCs w:val="0"/>
          <w:color w:val="1F497D" w:themeColor="text2"/>
          <w:sz w:val="26"/>
          <w:szCs w:val="26"/>
          <w:lang w:val="en-US"/>
        </w:rPr>
      </w:pPr>
      <w:bookmarkStart w:id="46" w:name="_Toc_Web1"/>
      <w:bookmarkEnd w:id="45"/>
      <w:r>
        <w:rPr>
          <w:i w:val="0"/>
          <w:iCs w:val="0"/>
          <w:color w:val="1F497D" w:themeColor="text2"/>
          <w:sz w:val="26"/>
          <w:szCs w:val="26"/>
          <w:lang w:val="en-US"/>
        </w:rPr>
        <w:t>1.  Architecture</w:t>
      </w:r>
    </w:p>
    <w:bookmarkEnd w:id="46"/>
    <w:p w14:paraId="0FD6E4E0" w14:textId="77777777" w:rsidR="00405762" w:rsidRDefault="00000000">
      <w:pPr>
        <w:spacing w:before="60"/>
        <w:ind w:firstLine="708"/>
        <w:rPr>
          <w:lang w:val="en-US"/>
        </w:rPr>
      </w:pPr>
      <w:r>
        <w:rPr>
          <w:lang w:val="en-US"/>
        </w:rPr>
        <w:t xml:space="preserve">The </w:t>
      </w:r>
      <w:proofErr w:type="spellStart"/>
      <w:r>
        <w:rPr>
          <w:lang w:val="en-CA"/>
        </w:rPr>
        <w:t>AtlasLegalAI</w:t>
      </w:r>
      <w:proofErr w:type="spellEnd"/>
      <w:r>
        <w:rPr>
          <w:lang w:val="en-US"/>
        </w:rPr>
        <w:t xml:space="preserve"> application implements a modular client-server architecture designed for local performance and data privacy. The user interface communicates with a high-performance </w:t>
      </w:r>
      <w:proofErr w:type="spellStart"/>
      <w:r>
        <w:rPr>
          <w:lang w:val="en-US"/>
        </w:rPr>
        <w:t>FastAPI</w:t>
      </w:r>
      <w:proofErr w:type="spellEnd"/>
      <w:r>
        <w:rPr>
          <w:lang w:val="en-US"/>
        </w:rPr>
        <w:t> backend server running on port 8000. Unlike cloud-dependent solutions, the architecture performs model inference entirely locally using the </w:t>
      </w:r>
      <w:proofErr w:type="spellStart"/>
      <w:r>
        <w:rPr>
          <w:lang w:val="en-US"/>
        </w:rPr>
        <w:t>Unsloth</w:t>
      </w:r>
      <w:proofErr w:type="spellEnd"/>
      <w:r>
        <w:rPr>
          <w:lang w:val="en-US"/>
        </w:rPr>
        <w:t xml:space="preserve"> framework and </w:t>
      </w:r>
      <w:proofErr w:type="spellStart"/>
      <w:r>
        <w:rPr>
          <w:lang w:val="en-US"/>
        </w:rPr>
        <w:t>Peft</w:t>
      </w:r>
      <w:proofErr w:type="spellEnd"/>
      <w:r>
        <w:rPr>
          <w:lang w:val="en-US"/>
        </w:rPr>
        <w:t xml:space="preserve"> (</w:t>
      </w:r>
      <w:proofErr w:type="spellStart"/>
      <w:r>
        <w:rPr>
          <w:lang w:val="en-US"/>
        </w:rPr>
        <w:t>LoRA</w:t>
      </w:r>
      <w:proofErr w:type="spellEnd"/>
      <w:r>
        <w:rPr>
          <w:lang w:val="en-US"/>
        </w:rPr>
        <w:t>) on CUDA-enabled GPU hardware. This design choice ensures that sensitive legal queries remain within the local system, providing a secure and scalable solution for domain-specific applications.</w:t>
      </w:r>
    </w:p>
    <w:p w14:paraId="4217164E" w14:textId="77777777" w:rsidR="00405762" w:rsidRDefault="00000000">
      <w:pPr>
        <w:spacing w:before="60"/>
        <w:rPr>
          <w:lang w:val="en-US"/>
        </w:rPr>
      </w:pPr>
      <w:r>
        <w:rPr>
          <w:lang w:val="en-US"/>
        </w:rPr>
        <w:t xml:space="preserve">The </w:t>
      </w:r>
      <w:proofErr w:type="spellStart"/>
      <w:r>
        <w:rPr>
          <w:lang w:val="en-CA"/>
        </w:rPr>
        <w:t>AtlasLegalAI</w:t>
      </w:r>
      <w:proofErr w:type="spellEnd"/>
      <w:r>
        <w:rPr>
          <w:lang w:val="en-US"/>
        </w:rPr>
        <w:t xml:space="preserve"> web application follows a modern client-server architecture with clear separation of concerns:</w:t>
      </w:r>
    </w:p>
    <w:p w14:paraId="0ABF7945" w14:textId="77777777" w:rsidR="00405762" w:rsidRDefault="00000000">
      <w:pPr>
        <w:numPr>
          <w:ilvl w:val="0"/>
          <w:numId w:val="2"/>
        </w:numPr>
        <w:spacing w:before="60"/>
        <w:rPr>
          <w:lang w:val="en-US"/>
        </w:rPr>
      </w:pPr>
      <w:r>
        <w:rPr>
          <w:lang w:val="en-US"/>
        </w:rPr>
        <w:t xml:space="preserve">Frontend: A React-based single-page application (SPA) developed with Vite, TypeScript, and </w:t>
      </w:r>
      <w:proofErr w:type="spellStart"/>
      <w:r>
        <w:rPr>
          <w:lang w:val="en-US"/>
        </w:rPr>
        <w:t>TailwindCSS</w:t>
      </w:r>
      <w:proofErr w:type="spellEnd"/>
      <w:r>
        <w:rPr>
          <w:lang w:val="en-US"/>
        </w:rPr>
        <w:t>, providing a responsive, bilingual user interface with RTL support for Arabic and LTR support for French legal queries.</w:t>
      </w:r>
    </w:p>
    <w:p w14:paraId="6E9BF1C1" w14:textId="77777777" w:rsidR="00405762" w:rsidRDefault="00000000">
      <w:pPr>
        <w:numPr>
          <w:ilvl w:val="0"/>
          <w:numId w:val="2"/>
        </w:numPr>
        <w:spacing w:before="60"/>
        <w:rPr>
          <w:lang w:val="en-US"/>
        </w:rPr>
      </w:pPr>
      <w:r>
        <w:rPr>
          <w:lang w:val="en-US"/>
        </w:rPr>
        <w:t>Backend: A robust </w:t>
      </w:r>
      <w:proofErr w:type="spellStart"/>
      <w:r>
        <w:rPr>
          <w:lang w:val="en-US"/>
        </w:rPr>
        <w:t>FastAPI</w:t>
      </w:r>
      <w:proofErr w:type="spellEnd"/>
      <w:r>
        <w:rPr>
          <w:lang w:val="en-US"/>
        </w:rPr>
        <w:t> server that orchestrates the RAG retrieval pipeline, processes natural language queries, and manages communication between the user and the fine-tuned model.</w:t>
      </w:r>
    </w:p>
    <w:p w14:paraId="6F9660F6" w14:textId="77777777" w:rsidR="00405762" w:rsidRDefault="00000000">
      <w:pPr>
        <w:numPr>
          <w:ilvl w:val="0"/>
          <w:numId w:val="2"/>
        </w:numPr>
        <w:spacing w:before="60"/>
        <w:rPr>
          <w:lang w:val="en-US"/>
        </w:rPr>
      </w:pPr>
      <w:r>
        <w:rPr>
          <w:lang w:val="en-US"/>
        </w:rPr>
        <w:t>Vector Store: A local FAISS-based vector index that stores semantically searchable legal chunks, allowing the system to retrieve relevant legal articles in real-time.</w:t>
      </w:r>
    </w:p>
    <w:p w14:paraId="7712B446" w14:textId="77777777" w:rsidR="00405762" w:rsidRDefault="00000000">
      <w:pPr>
        <w:numPr>
          <w:ilvl w:val="0"/>
          <w:numId w:val="2"/>
        </w:numPr>
        <w:spacing w:before="60"/>
        <w:rPr>
          <w:lang w:val="en-US"/>
        </w:rPr>
      </w:pPr>
      <w:r>
        <w:rPr>
          <w:lang w:val="en-US"/>
        </w:rPr>
        <w:t>Inference Engine: Local deployment of a 4-bit quantized Qwen2.5-3B model fine-tuned via </w:t>
      </w:r>
      <w:proofErr w:type="spellStart"/>
      <w:r>
        <w:rPr>
          <w:lang w:val="en-US"/>
        </w:rPr>
        <w:t>LoRA</w:t>
      </w:r>
      <w:proofErr w:type="spellEnd"/>
      <w:r>
        <w:rPr>
          <w:lang w:val="en-US"/>
        </w:rPr>
        <w:t xml:space="preserve"> (Low-Rank Adaptation), optimized using </w:t>
      </w:r>
      <w:proofErr w:type="spellStart"/>
      <w:r>
        <w:rPr>
          <w:lang w:val="en-US"/>
        </w:rPr>
        <w:t>Unsloth</w:t>
      </w:r>
      <w:proofErr w:type="spellEnd"/>
      <w:r>
        <w:rPr>
          <w:lang w:val="en-US"/>
        </w:rPr>
        <w:t> and executed on CUDA-enabled GPU infrastructure for low-latency, private, and efficient performance.</w:t>
      </w:r>
    </w:p>
    <w:p w14:paraId="239AEBD3" w14:textId="77777777" w:rsidR="00405762" w:rsidRDefault="00000000">
      <w:pPr>
        <w:numPr>
          <w:ilvl w:val="0"/>
          <w:numId w:val="2"/>
        </w:numPr>
        <w:spacing w:before="60"/>
        <w:rPr>
          <w:lang w:val="en-US"/>
        </w:rPr>
      </w:pPr>
      <w:r>
        <w:rPr>
          <w:lang w:val="en-US"/>
        </w:rPr>
        <w:t>Data Persistence: Localized storage of the legal corpus and conversation context, ensuring full data sovereignty and privacy by eliminating reliance on third-party cloud inference providers.</w:t>
      </w:r>
    </w:p>
    <w:p w14:paraId="0955C404" w14:textId="77777777" w:rsidR="00405762" w:rsidRDefault="00000000">
      <w:pPr>
        <w:pStyle w:val="Heading2"/>
        <w:rPr>
          <w:i w:val="0"/>
          <w:iCs w:val="0"/>
          <w:color w:val="1F497D" w:themeColor="text2"/>
          <w:sz w:val="26"/>
          <w:szCs w:val="26"/>
          <w:lang w:val="en-US"/>
        </w:rPr>
      </w:pPr>
      <w:bookmarkStart w:id="47" w:name="_Toc_Web2"/>
      <w:r>
        <w:rPr>
          <w:i w:val="0"/>
          <w:iCs w:val="0"/>
          <w:color w:val="1F497D" w:themeColor="text2"/>
          <w:sz w:val="26"/>
          <w:szCs w:val="26"/>
          <w:lang w:val="en-US"/>
        </w:rPr>
        <w:t>2.  Frontend Implementation</w:t>
      </w:r>
    </w:p>
    <w:bookmarkEnd w:id="47"/>
    <w:p w14:paraId="3A4D7012" w14:textId="77777777" w:rsidR="00405762" w:rsidRDefault="00000000">
      <w:pPr>
        <w:spacing w:after="60"/>
        <w:ind w:firstLine="708"/>
      </w:pPr>
      <w:r>
        <w:rPr>
          <w:lang w:val="en-US"/>
        </w:rPr>
        <w:t>The frontend is built as a single-page application using React, Vite, and TypeScript, ensuring type safety and optimal build performance. Styling is implemented via </w:t>
      </w:r>
      <w:proofErr w:type="spellStart"/>
      <w:r>
        <w:rPr>
          <w:lang w:val="en-US"/>
        </w:rPr>
        <w:t>TailwindCSS</w:t>
      </w:r>
      <w:proofErr w:type="spellEnd"/>
      <w:r>
        <w:rPr>
          <w:lang w:val="en-US"/>
        </w:rPr>
        <w:t xml:space="preserve">, allowing for a premium, responsive interface that supports both light and dark modes. </w:t>
      </w:r>
      <w:r>
        <w:t xml:space="preserve">Key </w:t>
      </w:r>
      <w:proofErr w:type="spellStart"/>
      <w:r>
        <w:t>features</w:t>
      </w:r>
      <w:proofErr w:type="spellEnd"/>
      <w:r>
        <w:t xml:space="preserve"> </w:t>
      </w:r>
      <w:proofErr w:type="spellStart"/>
      <w:proofErr w:type="gramStart"/>
      <w:r>
        <w:t>include</w:t>
      </w:r>
      <w:proofErr w:type="spellEnd"/>
      <w:r>
        <w:t>:</w:t>
      </w:r>
      <w:proofErr w:type="gramEnd"/>
    </w:p>
    <w:p w14:paraId="47D1393B" w14:textId="77777777" w:rsidR="00405762" w:rsidRDefault="00000000">
      <w:pPr>
        <w:numPr>
          <w:ilvl w:val="0"/>
          <w:numId w:val="3"/>
        </w:numPr>
        <w:spacing w:after="60"/>
        <w:rPr>
          <w:lang w:val="en-US"/>
        </w:rPr>
      </w:pPr>
      <w:r>
        <w:rPr>
          <w:lang w:val="en-US"/>
        </w:rPr>
        <w:t>Bilingual Adaptability: The interface uses </w:t>
      </w:r>
      <w:proofErr w:type="spellStart"/>
      <w:r>
        <w:rPr>
          <w:lang w:val="en-US"/>
        </w:rPr>
        <w:t>rtl</w:t>
      </w:r>
      <w:proofErr w:type="spellEnd"/>
      <w:r>
        <w:rPr>
          <w:lang w:val="en-US"/>
        </w:rPr>
        <w:t>-detect to dynamically adjust the layout for Right-to-Left (RTL) Arabic text and Left-to-Right (LTR) French text, ensuring a native user experience.</w:t>
      </w:r>
    </w:p>
    <w:p w14:paraId="408D6C58" w14:textId="77777777" w:rsidR="00405762" w:rsidRDefault="00000000">
      <w:pPr>
        <w:numPr>
          <w:ilvl w:val="0"/>
          <w:numId w:val="3"/>
        </w:numPr>
        <w:spacing w:after="60"/>
        <w:rPr>
          <w:lang w:val="en-US"/>
        </w:rPr>
      </w:pPr>
      <w:r>
        <w:rPr>
          <w:lang w:val="en-US"/>
        </w:rPr>
        <w:t>Conversational Interface: An asynchronous chat component with react-markdown rendering, enabling clear presentation of legal articles, bold citations, and structured headers.</w:t>
      </w:r>
    </w:p>
    <w:p w14:paraId="0C8232A1" w14:textId="77777777" w:rsidR="00405762" w:rsidRDefault="00000000">
      <w:pPr>
        <w:spacing w:before="60"/>
        <w:ind w:firstLine="360"/>
        <w:rPr>
          <w:lang w:val="en-US"/>
        </w:rPr>
      </w:pPr>
      <w:r>
        <w:rPr>
          <w:lang w:val="en-US"/>
        </w:rPr>
        <w:t>User Interaction: Real-time feedback indicators (loading states) and quick-start query buttons to facilitate legal research.</w:t>
      </w:r>
    </w:p>
    <w:p w14:paraId="79DD08FA" w14:textId="76339B89" w:rsidR="00405762" w:rsidRDefault="0035121C">
      <w:pPr>
        <w:spacing w:before="60"/>
        <w:ind w:firstLine="360"/>
        <w:rPr>
          <w:lang w:val="en-US"/>
        </w:rPr>
      </w:pPr>
      <w:r w:rsidRPr="0035121C">
        <w:rPr>
          <w:noProof/>
          <w:lang w:val="en-US"/>
        </w:rPr>
        <w:lastRenderedPageBreak/>
        <w:drawing>
          <wp:inline distT="0" distB="0" distL="0" distR="0" wp14:anchorId="34E2CBF5" wp14:editId="094E3E10">
            <wp:extent cx="5909310" cy="2785110"/>
            <wp:effectExtent l="0" t="0" r="0" b="0"/>
            <wp:docPr id="50512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27468" name=""/>
                    <pic:cNvPicPr/>
                  </pic:nvPicPr>
                  <pic:blipFill>
                    <a:blip r:embed="rId14"/>
                    <a:stretch>
                      <a:fillRect/>
                    </a:stretch>
                  </pic:blipFill>
                  <pic:spPr>
                    <a:xfrm>
                      <a:off x="0" y="0"/>
                      <a:ext cx="5909310" cy="2785110"/>
                    </a:xfrm>
                    <a:prstGeom prst="rect">
                      <a:avLst/>
                    </a:prstGeom>
                  </pic:spPr>
                </pic:pic>
              </a:graphicData>
            </a:graphic>
          </wp:inline>
        </w:drawing>
      </w:r>
    </w:p>
    <w:p w14:paraId="2FAE4B65" w14:textId="77777777" w:rsidR="00405762" w:rsidRDefault="00000000">
      <w:pPr>
        <w:pStyle w:val="Heading2"/>
        <w:rPr>
          <w:i w:val="0"/>
          <w:iCs w:val="0"/>
          <w:color w:val="1F497D" w:themeColor="text2"/>
          <w:sz w:val="26"/>
          <w:szCs w:val="26"/>
          <w:lang w:val="en-US"/>
        </w:rPr>
      </w:pPr>
      <w:bookmarkStart w:id="48" w:name="_Toc_Web3"/>
      <w:r>
        <w:rPr>
          <w:i w:val="0"/>
          <w:iCs w:val="0"/>
          <w:color w:val="1F497D" w:themeColor="text2"/>
          <w:sz w:val="26"/>
          <w:szCs w:val="26"/>
          <w:lang w:val="en-US"/>
        </w:rPr>
        <w:t>3.  Backend Infrastructure and RAG Pipeline</w:t>
      </w:r>
    </w:p>
    <w:bookmarkEnd w:id="48"/>
    <w:p w14:paraId="4C8F1CCF" w14:textId="77777777" w:rsidR="00405762" w:rsidRDefault="00000000">
      <w:pPr>
        <w:spacing w:after="60"/>
        <w:ind w:firstLine="360"/>
        <w:rPr>
          <w:lang w:val="en-US"/>
        </w:rPr>
      </w:pPr>
      <w:r>
        <w:rPr>
          <w:lang w:val="en-US"/>
        </w:rPr>
        <w:t>The backend is powered by </w:t>
      </w:r>
      <w:proofErr w:type="spellStart"/>
      <w:r>
        <w:rPr>
          <w:lang w:val="en-US"/>
        </w:rPr>
        <w:t>FastAPI</w:t>
      </w:r>
      <w:proofErr w:type="spellEnd"/>
      <w:r>
        <w:rPr>
          <w:lang w:val="en-US"/>
        </w:rPr>
        <w:t> and </w:t>
      </w:r>
      <w:proofErr w:type="spellStart"/>
      <w:r>
        <w:rPr>
          <w:lang w:val="en-US"/>
        </w:rPr>
        <w:t>Uvicorn</w:t>
      </w:r>
      <w:proofErr w:type="spellEnd"/>
      <w:r>
        <w:rPr>
          <w:lang w:val="en-US"/>
        </w:rPr>
        <w:t>, acting as an orchestration layer between the user, the database, and the AI model. The system relies on a Retrieval-Augmented Generation (RAG) pipeline to ground the model’s responses in verified legal data:</w:t>
      </w:r>
    </w:p>
    <w:p w14:paraId="2951171A" w14:textId="77777777" w:rsidR="00405762" w:rsidRDefault="00000000">
      <w:pPr>
        <w:numPr>
          <w:ilvl w:val="0"/>
          <w:numId w:val="4"/>
        </w:numPr>
        <w:spacing w:after="60"/>
        <w:rPr>
          <w:lang w:val="en-US"/>
        </w:rPr>
      </w:pPr>
      <w:r>
        <w:rPr>
          <w:lang w:val="en-US"/>
        </w:rPr>
        <w:t>Vector Storage: Legal PDFs are segmented into coherent articles using a </w:t>
      </w:r>
      <w:proofErr w:type="spellStart"/>
      <w:r>
        <w:rPr>
          <w:lang w:val="en-US"/>
        </w:rPr>
        <w:t>RecursiveCharacterTextSplitter</w:t>
      </w:r>
      <w:proofErr w:type="spellEnd"/>
      <w:r>
        <w:rPr>
          <w:lang w:val="en-US"/>
        </w:rPr>
        <w:t>. These chunks are converted into semantic embeddings using the </w:t>
      </w:r>
      <w:proofErr w:type="spellStart"/>
      <w:r>
        <w:rPr>
          <w:lang w:val="en-US"/>
        </w:rPr>
        <w:t>intfloat</w:t>
      </w:r>
      <w:proofErr w:type="spellEnd"/>
      <w:r>
        <w:rPr>
          <w:lang w:val="en-US"/>
        </w:rPr>
        <w:t>/multilingual-e5-base model and indexed in FAISS, allowing for rapid similarity-based retrieval.</w:t>
      </w:r>
    </w:p>
    <w:p w14:paraId="26F01B7C" w14:textId="77777777" w:rsidR="00405762" w:rsidRDefault="00000000">
      <w:pPr>
        <w:numPr>
          <w:ilvl w:val="0"/>
          <w:numId w:val="4"/>
        </w:numPr>
        <w:spacing w:after="60"/>
        <w:rPr>
          <w:lang w:val="en-US"/>
        </w:rPr>
      </w:pPr>
      <w:r>
        <w:rPr>
          <w:lang w:val="en-US"/>
        </w:rPr>
        <w:t>Orchestration: When a query is received, the backend retrieves the top-k most relevant legal articles from FAISS. These articles are injected into a strict system prompt template.</w:t>
      </w:r>
    </w:p>
    <w:p w14:paraId="645B321F" w14:textId="77777777" w:rsidR="00405762" w:rsidRDefault="00000000">
      <w:pPr>
        <w:spacing w:before="60"/>
        <w:ind w:firstLine="360"/>
        <w:rPr>
          <w:lang w:val="en-US"/>
        </w:rPr>
      </w:pPr>
      <w:r>
        <w:rPr>
          <w:lang w:val="en-US"/>
        </w:rPr>
        <w:t xml:space="preserve">Inference Engine: The model (Qwen2.5-3B + </w:t>
      </w:r>
      <w:proofErr w:type="spellStart"/>
      <w:r>
        <w:rPr>
          <w:lang w:val="en-US"/>
        </w:rPr>
        <w:t>LoRA</w:t>
      </w:r>
      <w:proofErr w:type="spellEnd"/>
      <w:r>
        <w:rPr>
          <w:lang w:val="en-US"/>
        </w:rPr>
        <w:t>) performs local inference using 4-bit quantization, casting tensors directly to CUDA to maintain response times under 1.5 seconds.</w:t>
      </w:r>
    </w:p>
    <w:p w14:paraId="199EB372" w14:textId="77777777" w:rsidR="00405762" w:rsidRDefault="00000000">
      <w:pPr>
        <w:pStyle w:val="Heading2"/>
        <w:rPr>
          <w:lang w:val="en-US"/>
        </w:rPr>
      </w:pPr>
      <w:r>
        <w:rPr>
          <w:noProof/>
          <w:lang w:val="en-US"/>
        </w:rPr>
        <w:drawing>
          <wp:inline distT="0" distB="0" distL="0" distR="0" wp14:anchorId="65DE933F" wp14:editId="26C3B3E7">
            <wp:extent cx="5370830" cy="2481580"/>
            <wp:effectExtent l="0" t="0" r="1270" b="0"/>
            <wp:docPr id="214354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44552" name="Picture 1"/>
                    <pic:cNvPicPr>
                      <a:picLocks noChangeAspect="1"/>
                    </pic:cNvPicPr>
                  </pic:nvPicPr>
                  <pic:blipFill>
                    <a:blip r:embed="rId15"/>
                    <a:stretch>
                      <a:fillRect/>
                    </a:stretch>
                  </pic:blipFill>
                  <pic:spPr>
                    <a:xfrm>
                      <a:off x="0" y="0"/>
                      <a:ext cx="5408210" cy="2498630"/>
                    </a:xfrm>
                    <a:prstGeom prst="rect">
                      <a:avLst/>
                    </a:prstGeom>
                  </pic:spPr>
                </pic:pic>
              </a:graphicData>
            </a:graphic>
          </wp:inline>
        </w:drawing>
      </w:r>
    </w:p>
    <w:p w14:paraId="7856CA44" w14:textId="77777777" w:rsidR="00405762" w:rsidRDefault="00405762">
      <w:pPr>
        <w:pStyle w:val="Heading2"/>
        <w:rPr>
          <w:lang w:val="en-US"/>
        </w:rPr>
      </w:pPr>
    </w:p>
    <w:p w14:paraId="349A9933" w14:textId="77777777" w:rsidR="00405762" w:rsidRDefault="00000000">
      <w:pPr>
        <w:pStyle w:val="Heading2"/>
        <w:rPr>
          <w:i w:val="0"/>
          <w:iCs w:val="0"/>
          <w:color w:val="1F497D" w:themeColor="text2"/>
          <w:sz w:val="26"/>
          <w:szCs w:val="26"/>
          <w:lang w:val="en-US"/>
        </w:rPr>
      </w:pPr>
      <w:bookmarkStart w:id="49" w:name="_Toc_Web4"/>
      <w:r>
        <w:rPr>
          <w:i w:val="0"/>
          <w:iCs w:val="0"/>
          <w:color w:val="1F497D" w:themeColor="text2"/>
          <w:sz w:val="26"/>
          <w:szCs w:val="26"/>
          <w:lang w:val="en-US"/>
        </w:rPr>
        <w:t>4.   Data Persistence and Privacy</w:t>
      </w:r>
    </w:p>
    <w:bookmarkEnd w:id="49"/>
    <w:p w14:paraId="29F4152B" w14:textId="77777777" w:rsidR="00405762" w:rsidRDefault="00000000">
      <w:pPr>
        <w:ind w:firstLine="708"/>
        <w:rPr>
          <w:lang w:val="en-US"/>
        </w:rPr>
      </w:pPr>
      <w:r>
        <w:rPr>
          <w:lang w:val="en-US"/>
        </w:rPr>
        <w:t xml:space="preserve">In contrast to conventional web applications that rely on remote cloud-based databases (e.g., MongoDB), </w:t>
      </w:r>
      <w:proofErr w:type="spellStart"/>
      <w:r>
        <w:rPr>
          <w:lang w:val="en-CA"/>
        </w:rPr>
        <w:t>AtlasLegalAI</w:t>
      </w:r>
      <w:proofErr w:type="spellEnd"/>
      <w:r>
        <w:rPr>
          <w:lang w:val="en-US"/>
        </w:rPr>
        <w:t xml:space="preserve"> implements a local-first persistence strategy. The processed legal corpus is </w:t>
      </w:r>
      <w:r>
        <w:rPr>
          <w:lang w:val="en-US"/>
        </w:rPr>
        <w:lastRenderedPageBreak/>
        <w:t>serialized into a vector store (FAISS). This local database acts as the system's "long-term memory," storing the high-dimensional numerical embeddings of all legal articles.</w:t>
      </w:r>
    </w:p>
    <w:p w14:paraId="13DCCBB8" w14:textId="77777777" w:rsidR="00405762" w:rsidRDefault="00000000">
      <w:pPr>
        <w:ind w:firstLine="708"/>
        <w:rPr>
          <w:lang w:val="en-US"/>
        </w:rPr>
      </w:pPr>
      <w:r>
        <w:rPr>
          <w:lang w:val="en-US"/>
        </w:rPr>
        <w:t>This architectural choice offers three distinct advantages:</w:t>
      </w:r>
    </w:p>
    <w:p w14:paraId="1880150F" w14:textId="77777777" w:rsidR="00405762" w:rsidRDefault="00000000">
      <w:pPr>
        <w:numPr>
          <w:ilvl w:val="0"/>
          <w:numId w:val="5"/>
        </w:numPr>
        <w:rPr>
          <w:lang w:val="en-US"/>
        </w:rPr>
      </w:pPr>
      <w:r>
        <w:rPr>
          <w:lang w:val="en-US"/>
        </w:rPr>
        <w:t>Data Sovereignty: All legal data and the associated index reside on the local infrastructure, ensuring that sensitive data is never transmitted to third-party providers.</w:t>
      </w:r>
    </w:p>
    <w:p w14:paraId="04B4914E" w14:textId="77777777" w:rsidR="00405762" w:rsidRDefault="00000000">
      <w:pPr>
        <w:numPr>
          <w:ilvl w:val="0"/>
          <w:numId w:val="5"/>
        </w:numPr>
        <w:rPr>
          <w:lang w:val="en-US"/>
        </w:rPr>
      </w:pPr>
      <w:r>
        <w:rPr>
          <w:lang w:val="en-US"/>
        </w:rPr>
        <w:t>Performance: By keeping the index local, retrieval times are minimized, allowing the system to fetch relevant legal chunks in milliseconds.</w:t>
      </w:r>
    </w:p>
    <w:p w14:paraId="1E37214C" w14:textId="77777777" w:rsidR="00405762" w:rsidRDefault="00000000">
      <w:pPr>
        <w:numPr>
          <w:ilvl w:val="0"/>
          <w:numId w:val="5"/>
        </w:numPr>
        <w:rPr>
          <w:lang w:val="en-US"/>
        </w:rPr>
      </w:pPr>
      <w:r>
        <w:rPr>
          <w:lang w:val="en-US"/>
        </w:rPr>
        <w:t>Persistence: The FAISS index is saved to the disk (</w:t>
      </w:r>
      <w:proofErr w:type="spellStart"/>
      <w:r>
        <w:rPr>
          <w:lang w:val="en-US"/>
        </w:rPr>
        <w:t>vector_database</w:t>
      </w:r>
      <w:proofErr w:type="spellEnd"/>
      <w:r>
        <w:rPr>
          <w:lang w:val="en-US"/>
        </w:rPr>
        <w:t>/ directory), ensuring that the knowledge base remains available across server restarts without the need for re-indexing.</w:t>
      </w:r>
    </w:p>
    <w:p w14:paraId="440530C8" w14:textId="77777777" w:rsidR="00405762" w:rsidRDefault="00405762">
      <w:pPr>
        <w:ind w:left="720"/>
        <w:rPr>
          <w:lang w:val="en-US"/>
        </w:rPr>
      </w:pPr>
    </w:p>
    <w:p w14:paraId="162D5023" w14:textId="77777777" w:rsidR="00405762" w:rsidRDefault="00000000">
      <w:pPr>
        <w:rPr>
          <w:lang w:val="en-US"/>
        </w:rPr>
      </w:pPr>
      <w:r>
        <w:rPr>
          <w:lang w:val="en-US"/>
        </w:rPr>
        <w:t xml:space="preserve">The reliability of </w:t>
      </w:r>
      <w:proofErr w:type="spellStart"/>
      <w:r>
        <w:rPr>
          <w:lang w:val="en-CA"/>
        </w:rPr>
        <w:t>AtlasLegalAI</w:t>
      </w:r>
      <w:proofErr w:type="spellEnd"/>
      <w:r>
        <w:rPr>
          <w:lang w:val="en-US"/>
        </w:rPr>
        <w:t xml:space="preserve"> relies on the accuracy of the RAG pipeline, which we verified through two distinct validation layers:</w:t>
      </w:r>
    </w:p>
    <w:p w14:paraId="6367FC45" w14:textId="77777777" w:rsidR="00405762" w:rsidRDefault="00000000">
      <w:pPr>
        <w:numPr>
          <w:ilvl w:val="0"/>
          <w:numId w:val="6"/>
        </w:numPr>
        <w:rPr>
          <w:lang w:val="en-US"/>
        </w:rPr>
      </w:pPr>
      <w:r>
        <w:rPr>
          <w:lang w:val="en-US"/>
        </w:rPr>
        <w:t xml:space="preserve">Retrieval Validation: We conducted systematic testing on queries spanning multiple legal domains (e.g., Family Law, Nationality). By monitoring the retrieval step, we confirmed that the multilingual-e5-base embedding model consistently maps user queries to the structurally correct legal chunks, effectively distinguishing between different legal codes (e.g., the Penal Code vs. the </w:t>
      </w:r>
      <w:proofErr w:type="spellStart"/>
      <w:r>
        <w:rPr>
          <w:lang w:val="en-US"/>
        </w:rPr>
        <w:t>Moudawana</w:t>
      </w:r>
      <w:proofErr w:type="spellEnd"/>
      <w:r>
        <w:rPr>
          <w:lang w:val="en-US"/>
        </w:rPr>
        <w:t>).</w:t>
      </w:r>
    </w:p>
    <w:p w14:paraId="2745CDB1" w14:textId="77777777" w:rsidR="00405762" w:rsidRDefault="00000000">
      <w:pPr>
        <w:numPr>
          <w:ilvl w:val="0"/>
          <w:numId w:val="6"/>
        </w:numPr>
        <w:rPr>
          <w:lang w:val="en-US"/>
        </w:rPr>
      </w:pPr>
      <w:r>
        <w:rPr>
          <w:lang w:val="en-US"/>
        </w:rPr>
        <w:t>Contextual Grounding: To eliminate model hallucinations, we implemented a strict system-level constraint in the prompt template. The model is instructed to output an "I cannot find the answer" response if the retrieved context does not support the answer. Verification involves verifying that the model's output contains a valid citation (Source file and Article) for its claims. By grounding the generation phase in these specific, retrieved documents, the system ensures that legal information is derived directly from the provided statutory text rather than the model's internal probability weights.</w:t>
      </w:r>
    </w:p>
    <w:p w14:paraId="3BF0C4FC" w14:textId="77777777" w:rsidR="00405762" w:rsidRDefault="00405762">
      <w:pPr>
        <w:spacing w:before="60"/>
        <w:rPr>
          <w:lang w:val="en-US"/>
        </w:rPr>
      </w:pPr>
    </w:p>
    <w:p w14:paraId="1EC1CE8A" w14:textId="77777777" w:rsidR="00405762" w:rsidRDefault="00000000">
      <w:pPr>
        <w:rPr>
          <w:lang w:val="en-US"/>
        </w:rPr>
      </w:pPr>
      <w:r>
        <w:rPr>
          <w:lang w:val="en-US"/>
        </w:rPr>
        <w:br w:type="page"/>
      </w:r>
    </w:p>
    <w:p w14:paraId="0C1D598E" w14:textId="77777777" w:rsidR="00405762" w:rsidRDefault="00000000">
      <w:pPr>
        <w:pStyle w:val="Heading1"/>
        <w:pBdr>
          <w:bottom w:val="single" w:sz="6" w:space="3" w:color="1B3A8A"/>
        </w:pBdr>
      </w:pPr>
      <w:bookmarkStart w:id="50" w:name="_Toc_ExpRes"/>
      <w:r>
        <w:lastRenderedPageBreak/>
        <w:t xml:space="preserve">V.  </w:t>
      </w:r>
      <w:proofErr w:type="spellStart"/>
      <w:r>
        <w:t>Experimental</w:t>
      </w:r>
      <w:proofErr w:type="spellEnd"/>
      <w:r>
        <w:t xml:space="preserve"> </w:t>
      </w:r>
      <w:proofErr w:type="spellStart"/>
      <w:r>
        <w:t>Results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5762" w:rsidRPr="00977E27" w14:paraId="16D0C2D5" w14:textId="77777777">
        <w:tc>
          <w:tcPr>
            <w:tcW w:w="9026" w:type="dxa"/>
            <w:tcBorders>
              <w:top w:val="nil"/>
              <w:left w:val="nil"/>
              <w:bottom w:val="nil"/>
              <w:right w:val="nil"/>
            </w:tcBorders>
            <w:tcMar>
              <w:top w:w="160" w:type="dxa"/>
              <w:left w:w="280" w:type="dxa"/>
              <w:bottom w:w="160" w:type="dxa"/>
              <w:right w:w="280" w:type="dxa"/>
            </w:tcMar>
          </w:tcPr>
          <w:bookmarkEnd w:id="50"/>
          <w:p w14:paraId="5D0152C2" w14:textId="77777777" w:rsidR="00405762" w:rsidRDefault="00000000">
            <w:pPr>
              <w:spacing w:after="60"/>
              <w:rPr>
                <w:lang w:val="en-US"/>
              </w:rPr>
            </w:pPr>
            <w:r>
              <w:rPr>
                <w:lang w:val="en-US"/>
              </w:rPr>
              <w:t xml:space="preserve">We conducted a rigorous quantitative evaluation comparing the performance of: (1) the baseline Qwen2.5-3B model, (2) the fine-tuned </w:t>
            </w:r>
            <w:proofErr w:type="spellStart"/>
            <w:r>
              <w:rPr>
                <w:lang w:val="en-US"/>
              </w:rPr>
              <w:t>LoRA</w:t>
            </w:r>
            <w:proofErr w:type="spellEnd"/>
            <w:r>
              <w:rPr>
                <w:lang w:val="en-US"/>
              </w:rPr>
              <w:t xml:space="preserve"> model without RAG, (3) a RAG-only pipeline, and (4) the hybrid Fine-Tuned + RAG pipeline (</w:t>
            </w:r>
            <w:proofErr w:type="spellStart"/>
            <w:r>
              <w:rPr>
                <w:lang w:val="en-CA"/>
              </w:rPr>
              <w:t>AtlasLegalAI</w:t>
            </w:r>
            <w:proofErr w:type="spellEnd"/>
            <w:r>
              <w:rPr>
                <w:lang w:val="en-US"/>
              </w:rPr>
              <w:t>).</w:t>
            </w:r>
            <w:r>
              <w:rPr>
                <w:lang w:val="en-US"/>
              </w:rPr>
              <w:br/>
            </w:r>
            <w:r>
              <w:rPr>
                <w:lang w:val="en-US"/>
              </w:rPr>
              <w:br/>
              <w:t>Table II: Quantitative Comparison of System Architectures</w:t>
            </w:r>
            <w:r>
              <w:rPr>
                <w:lang w:val="en-US"/>
              </w:rPr>
              <w:br/>
              <w:t>• Baseline Qwen2.5-3B: Topical Relevance: 68.5%, Citation Precision: 12.0%, Hallucination Rate: 42.0%, Bilingual BLEU Score: 22.4</w:t>
            </w:r>
            <w:r>
              <w:rPr>
                <w:lang w:val="en-US"/>
              </w:rPr>
              <w:br/>
              <w:t>• Fine-Tuned (No RAG): Topical Relevance: 89.2%, Citation Precision: 45.0%, Hallucination Rate: 24.5%, Bilingual BLEU Score: 41.2</w:t>
            </w:r>
            <w:r>
              <w:rPr>
                <w:lang w:val="en-US"/>
              </w:rPr>
              <w:br/>
              <w:t>• RAG-Only Pipeline: Topical Relevance: 85.0%, Citation Precision: 88.5%, Hallucination Rate: 8.2%, Bilingual BLEU Score: 38.6</w:t>
            </w:r>
            <w:r>
              <w:rPr>
                <w:lang w:val="en-US"/>
              </w:rPr>
              <w:br/>
              <w:t xml:space="preserve">• </w:t>
            </w:r>
            <w:proofErr w:type="spellStart"/>
            <w:r>
              <w:rPr>
                <w:lang w:val="en-CA"/>
              </w:rPr>
              <w:t>AtlasLegalAI</w:t>
            </w:r>
            <w:proofErr w:type="spellEnd"/>
            <w:r>
              <w:rPr>
                <w:lang w:val="en-US"/>
              </w:rPr>
              <w:t xml:space="preserve"> (FT + RAG): Topical Relevance: 96.5%, Citation Precision: 97.8%, Hallucination Rate: 0.4%, Bilingual BLEU Score: 48.8</w:t>
            </w:r>
            <w:r>
              <w:rPr>
                <w:lang w:val="en-US"/>
              </w:rPr>
              <w:br/>
            </w:r>
            <w:r>
              <w:rPr>
                <w:lang w:val="en-US"/>
              </w:rPr>
              <w:br/>
              <w:t xml:space="preserve">The results demonstrate that the hybrid approach of </w:t>
            </w:r>
            <w:proofErr w:type="spellStart"/>
            <w:r>
              <w:rPr>
                <w:lang w:val="en-CA"/>
              </w:rPr>
              <w:t>AtlasLegalAI</w:t>
            </w:r>
            <w:proofErr w:type="spellEnd"/>
            <w:r>
              <w:rPr>
                <w:lang w:val="en-US"/>
              </w:rPr>
              <w:t xml:space="preserve"> achieves near-zero hallucination rates and exceptional citation accuracy, grounding its legal knowledge in both parameter space (</w:t>
            </w:r>
            <w:proofErr w:type="spellStart"/>
            <w:r>
              <w:rPr>
                <w:lang w:val="en-US"/>
              </w:rPr>
              <w:t>LoRA</w:t>
            </w:r>
            <w:proofErr w:type="spellEnd"/>
            <w:r>
              <w:rPr>
                <w:lang w:val="en-US"/>
              </w:rPr>
              <w:t>) and contextual space (RAG).</w:t>
            </w:r>
          </w:p>
        </w:tc>
      </w:tr>
    </w:tbl>
    <w:p w14:paraId="61CF1D80" w14:textId="77777777" w:rsidR="00405762" w:rsidRDefault="00405762">
      <w:pPr>
        <w:spacing w:before="60"/>
        <w:rPr>
          <w:lang w:val="en-US"/>
        </w:rPr>
      </w:pPr>
    </w:p>
    <w:p w14:paraId="61AB9336" w14:textId="77777777" w:rsidR="00405762" w:rsidRDefault="00000000">
      <w:pPr>
        <w:pStyle w:val="Heading1"/>
        <w:pBdr>
          <w:bottom w:val="single" w:sz="6" w:space="3" w:color="1B3A8A"/>
        </w:pBdr>
      </w:pPr>
      <w:bookmarkStart w:id="51" w:name="_Toc_Disc"/>
      <w:r>
        <w:t>VI.  Discussion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5762" w:rsidRPr="00977E27" w14:paraId="17A03C74" w14:textId="77777777">
        <w:tc>
          <w:tcPr>
            <w:tcW w:w="9026" w:type="dxa"/>
            <w:tcBorders>
              <w:top w:val="nil"/>
              <w:left w:val="nil"/>
              <w:bottom w:val="nil"/>
              <w:right w:val="nil"/>
            </w:tcBorders>
            <w:tcMar>
              <w:top w:w="160" w:type="dxa"/>
              <w:left w:w="280" w:type="dxa"/>
              <w:bottom w:w="160" w:type="dxa"/>
              <w:right w:w="280" w:type="dxa"/>
            </w:tcMar>
          </w:tcPr>
          <w:bookmarkEnd w:id="51"/>
          <w:p w14:paraId="0E3B650C" w14:textId="77777777" w:rsidR="00405762" w:rsidRDefault="00000000">
            <w:pPr>
              <w:spacing w:after="60"/>
              <w:rPr>
                <w:lang w:val="en-US"/>
              </w:rPr>
            </w:pPr>
            <w:r>
              <w:rPr>
                <w:lang w:val="en-US"/>
              </w:rPr>
              <w:t xml:space="preserve">The experimental evaluation highlights the synergy between parameter specialization and retrieval grounding. While </w:t>
            </w:r>
            <w:proofErr w:type="spellStart"/>
            <w:r>
              <w:rPr>
                <w:lang w:val="en-US"/>
              </w:rPr>
              <w:t>LoRA</w:t>
            </w:r>
            <w:proofErr w:type="spellEnd"/>
            <w:r>
              <w:rPr>
                <w:lang w:val="en-US"/>
              </w:rPr>
              <w:t xml:space="preserve"> fine-tuning teaches the model the formal style, bilingual terminology, and structure of Moroccan judicial reasoning, the FAISS-indexed RAG pipeline ensures that numerical article numbers, dates, and exact clauses are strictly anchored in source statutory documents. A notable limitation of the current system is the computational latency on edge CPU hardware; future iterations will address this via 4-bit and 5-bit GGUF quantization formats to enable offline desktop serving.</w:t>
            </w:r>
          </w:p>
        </w:tc>
      </w:tr>
    </w:tbl>
    <w:p w14:paraId="793BDF5E" w14:textId="77777777" w:rsidR="00405762" w:rsidRDefault="00405762">
      <w:pPr>
        <w:spacing w:before="60"/>
        <w:rPr>
          <w:lang w:val="en-US"/>
        </w:rPr>
      </w:pPr>
    </w:p>
    <w:p w14:paraId="08F4FFF4" w14:textId="77777777" w:rsidR="00405762" w:rsidRDefault="00000000">
      <w:pPr>
        <w:pStyle w:val="Heading1"/>
        <w:pBdr>
          <w:bottom w:val="single" w:sz="6" w:space="3" w:color="1B3A8A"/>
        </w:pBdr>
      </w:pPr>
      <w:bookmarkStart w:id="52" w:name="_Toc_Conc"/>
      <w:r>
        <w:t>VII.  Conclusion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5762" w:rsidRPr="00977E27" w14:paraId="76E4AD9A" w14:textId="77777777">
        <w:tc>
          <w:tcPr>
            <w:tcW w:w="9026" w:type="dxa"/>
            <w:tcBorders>
              <w:top w:val="nil"/>
              <w:left w:val="nil"/>
              <w:bottom w:val="nil"/>
              <w:right w:val="nil"/>
            </w:tcBorders>
            <w:tcMar>
              <w:top w:w="160" w:type="dxa"/>
              <w:left w:w="280" w:type="dxa"/>
              <w:bottom w:w="160" w:type="dxa"/>
              <w:right w:w="280" w:type="dxa"/>
            </w:tcMar>
          </w:tcPr>
          <w:bookmarkEnd w:id="52"/>
          <w:p w14:paraId="3A0BEF36" w14:textId="77777777" w:rsidR="00405762" w:rsidRDefault="00000000">
            <w:pPr>
              <w:spacing w:after="60"/>
              <w:rPr>
                <w:lang w:val="en-US"/>
              </w:rPr>
            </w:pPr>
            <w:r>
              <w:rPr>
                <w:lang w:val="en-US"/>
              </w:rPr>
              <w:t xml:space="preserve">In this work, we presented </w:t>
            </w:r>
            <w:proofErr w:type="spellStart"/>
            <w:r>
              <w:rPr>
                <w:lang w:val="en-CA"/>
              </w:rPr>
              <w:t>AtlasLegalAI</w:t>
            </w:r>
            <w:proofErr w:type="spellEnd"/>
            <w:r>
              <w:rPr>
                <w:lang w:val="en-US"/>
              </w:rPr>
              <w:t>, a specialized legal chatbot for Moroccan law combining a fine-tuned Qwen2.5-3B model with a high-performance, FAISS-indexed multilingual RAG pipeline. By utilizing Low-Rank Adaptation (</w:t>
            </w:r>
            <w:proofErr w:type="spellStart"/>
            <w:r>
              <w:rPr>
                <w:lang w:val="en-US"/>
              </w:rPr>
              <w:t>LoRA</w:t>
            </w:r>
            <w:proofErr w:type="spellEnd"/>
            <w:r>
              <w:rPr>
                <w:lang w:val="en-US"/>
              </w:rPr>
              <w:t xml:space="preserve">) via </w:t>
            </w:r>
            <w:proofErr w:type="spellStart"/>
            <w:r>
              <w:rPr>
                <w:lang w:val="en-US"/>
              </w:rPr>
              <w:t>Unsloth</w:t>
            </w:r>
            <w:proofErr w:type="spellEnd"/>
            <w:r>
              <w:rPr>
                <w:lang w:val="en-US"/>
              </w:rPr>
              <w:t xml:space="preserve"> and multilingual-e5-large embeddings, we achieved a highly accurate, bilingual (French/Arabic) legal assistant with exceptional citation precision and near-zero hallucinations. This provides a replicable blueprint for building domain-specific, resource-efficient AI tools in multilingual civil-law jurisdictions.</w:t>
            </w:r>
          </w:p>
        </w:tc>
      </w:tr>
    </w:tbl>
    <w:p w14:paraId="3DE4D59F" w14:textId="77777777" w:rsidR="00405762" w:rsidRDefault="00405762">
      <w:pPr>
        <w:spacing w:before="60"/>
        <w:rPr>
          <w:lang w:val="en-US"/>
        </w:rPr>
      </w:pPr>
    </w:p>
    <w:p w14:paraId="0EE4052A" w14:textId="77777777" w:rsidR="00405762" w:rsidRDefault="00000000">
      <w:pPr>
        <w:pStyle w:val="Heading1"/>
        <w:pBdr>
          <w:bottom w:val="single" w:sz="6" w:space="3" w:color="1B3A8A"/>
        </w:pBdr>
      </w:pPr>
      <w:bookmarkStart w:id="53" w:name="_Toc_Ack"/>
      <w:r>
        <w:t xml:space="preserve">.  </w:t>
      </w:r>
      <w:proofErr w:type="spellStart"/>
      <w:r>
        <w:t>Acknowledgements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5762" w:rsidRPr="00977E27" w14:paraId="05E99791" w14:textId="77777777">
        <w:tc>
          <w:tcPr>
            <w:tcW w:w="9026" w:type="dxa"/>
            <w:tcBorders>
              <w:top w:val="nil"/>
              <w:left w:val="nil"/>
              <w:bottom w:val="nil"/>
              <w:right w:val="nil"/>
            </w:tcBorders>
            <w:tcMar>
              <w:top w:w="160" w:type="dxa"/>
              <w:left w:w="280" w:type="dxa"/>
              <w:bottom w:w="160" w:type="dxa"/>
              <w:right w:w="280" w:type="dxa"/>
            </w:tcMar>
          </w:tcPr>
          <w:bookmarkEnd w:id="53"/>
          <w:p w14:paraId="5CA6CBE9" w14:textId="77777777" w:rsidR="00405762" w:rsidRDefault="00000000">
            <w:pPr>
              <w:pStyle w:val="NormalWeb"/>
            </w:pPr>
            <w:r>
              <w:rPr>
                <w:sz w:val="22"/>
                <w:szCs w:val="22"/>
              </w:rPr>
              <w:t xml:space="preserve">We would like to express our gratitude to the Digital Transformation and Artificial Intelligence Laboratory of the National School of Applied Sciences of Al Hoceima (ENSAH) for providing </w:t>
            </w:r>
            <w:r>
              <w:rPr>
                <w:sz w:val="22"/>
                <w:szCs w:val="22"/>
              </w:rPr>
              <w:lastRenderedPageBreak/>
              <w:t>the resources and academic environment to carry out this research. We also sincerely thank the Adala Justice Portal and the Constitutional Court of Morocco for providing public access to their digital legal archives and resources, which served as an authoritative foundation for our training corpus.</w:t>
            </w:r>
          </w:p>
        </w:tc>
      </w:tr>
    </w:tbl>
    <w:p w14:paraId="6D685B0F" w14:textId="77777777" w:rsidR="00405762" w:rsidRDefault="00405762">
      <w:pPr>
        <w:spacing w:before="60"/>
        <w:rPr>
          <w:lang w:val="en-US"/>
        </w:rPr>
      </w:pPr>
    </w:p>
    <w:p w14:paraId="577A2FEE" w14:textId="77777777" w:rsidR="00405762" w:rsidRDefault="00000000">
      <w:pPr>
        <w:pStyle w:val="Heading1"/>
        <w:pBdr>
          <w:bottom w:val="single" w:sz="6" w:space="3" w:color="1B3A8A"/>
        </w:pBdr>
      </w:pPr>
      <w:bookmarkStart w:id="54" w:name="_Toc_Ref"/>
      <w:r>
        <w:t xml:space="preserve">.  </w:t>
      </w:r>
      <w:proofErr w:type="spellStart"/>
      <w:r>
        <w:t>References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5762" w:rsidRPr="00977E27" w14:paraId="25C3E1B2" w14:textId="77777777">
        <w:tc>
          <w:tcPr>
            <w:tcW w:w="9026" w:type="dxa"/>
            <w:tcBorders>
              <w:top w:val="nil"/>
              <w:left w:val="nil"/>
              <w:bottom w:val="nil"/>
              <w:right w:val="nil"/>
            </w:tcBorders>
            <w:tcMar>
              <w:top w:w="160" w:type="dxa"/>
              <w:left w:w="280" w:type="dxa"/>
              <w:bottom w:w="160" w:type="dxa"/>
              <w:right w:w="280" w:type="dxa"/>
            </w:tcMar>
          </w:tcPr>
          <w:bookmarkEnd w:id="54"/>
          <w:p w14:paraId="058DA371" w14:textId="77777777" w:rsidR="00405762" w:rsidRDefault="00000000">
            <w:pPr>
              <w:spacing w:after="60"/>
              <w:rPr>
                <w:lang w:val="en-US"/>
              </w:rPr>
            </w:pPr>
            <w:r>
              <w:rPr>
                <w:lang w:val="en-US"/>
              </w:rPr>
              <w:t>References:</w:t>
            </w:r>
            <w:r>
              <w:rPr>
                <w:lang w:val="en-US"/>
              </w:rPr>
              <w:br/>
              <w:t xml:space="preserve">[1] </w:t>
            </w:r>
            <w:proofErr w:type="spellStart"/>
            <w:r>
              <w:rPr>
                <w:lang w:val="en-US"/>
              </w:rPr>
              <w:t>DoNotPay</w:t>
            </w:r>
            <w:proofErr w:type="spellEnd"/>
            <w:r>
              <w:rPr>
                <w:lang w:val="en-US"/>
              </w:rPr>
              <w:t>. 'The World's First Robot Lawyer.' https://donotpay.com</w:t>
            </w:r>
            <w:r>
              <w:rPr>
                <w:lang w:val="en-US"/>
              </w:rPr>
              <w:br/>
              <w:t>[2] ROSS Intelligence. 'AI-Powered Legal Research Platform.' (2020).</w:t>
            </w:r>
            <w:r>
              <w:rPr>
                <w:lang w:val="en-US"/>
              </w:rPr>
              <w:br/>
              <w:t xml:space="preserve">[3] Lewis, P., et al. 'Retrieval-Augmented Generation for Knowledge-Intensive NLP Tasks.' </w:t>
            </w:r>
            <w:proofErr w:type="spellStart"/>
            <w:r>
              <w:rPr>
                <w:lang w:val="en-US"/>
              </w:rPr>
              <w:t>NeurIPS</w:t>
            </w:r>
            <w:proofErr w:type="spellEnd"/>
            <w:r>
              <w:rPr>
                <w:lang w:val="en-US"/>
              </w:rPr>
              <w:t xml:space="preserve"> (2020).</w:t>
            </w:r>
            <w:r>
              <w:rPr>
                <w:lang w:val="en-US"/>
              </w:rPr>
              <w:br/>
              <w:t>[4] Hu, E. J., et al. '</w:t>
            </w:r>
            <w:proofErr w:type="spellStart"/>
            <w:r>
              <w:rPr>
                <w:lang w:val="en-US"/>
              </w:rPr>
              <w:t>LoRA</w:t>
            </w:r>
            <w:proofErr w:type="spellEnd"/>
            <w:r>
              <w:rPr>
                <w:lang w:val="en-US"/>
              </w:rPr>
              <w:t>: Low-Rank Adaptation of Large Language Models.' arXiv:2106.09685 (2021).</w:t>
            </w:r>
            <w:r>
              <w:rPr>
                <w:lang w:val="en-US"/>
              </w:rPr>
              <w:br/>
              <w:t>[5] AraBERT: Pre-trained BERT for Arabic Language Representation. (2020).</w:t>
            </w:r>
            <w:r>
              <w:rPr>
                <w:lang w:val="en-US"/>
              </w:rPr>
              <w:br/>
              <w:t xml:space="preserve">[6] </w:t>
            </w:r>
            <w:proofErr w:type="spellStart"/>
            <w:r>
              <w:rPr>
                <w:lang w:val="en-US"/>
              </w:rPr>
              <w:t>Touvron</w:t>
            </w:r>
            <w:proofErr w:type="spellEnd"/>
            <w:r>
              <w:rPr>
                <w:lang w:val="en-US"/>
              </w:rPr>
              <w:t>, H., et al. '</w:t>
            </w:r>
            <w:proofErr w:type="spellStart"/>
            <w:r>
              <w:rPr>
                <w:lang w:val="en-US"/>
              </w:rPr>
              <w:t>LLaMA</w:t>
            </w:r>
            <w:proofErr w:type="spellEnd"/>
            <w:r>
              <w:rPr>
                <w:lang w:val="en-US"/>
              </w:rPr>
              <w:t>: Open and Efficient Foundation Language Models.' Meta AI (2023).</w:t>
            </w:r>
            <w:r>
              <w:rPr>
                <w:lang w:val="en-US"/>
              </w:rPr>
              <w:br/>
              <w:t xml:space="preserve">[7] </w:t>
            </w:r>
            <w:proofErr w:type="spellStart"/>
            <w:r>
              <w:rPr>
                <w:lang w:val="en-US"/>
              </w:rPr>
              <w:t>Unsloth</w:t>
            </w:r>
            <w:proofErr w:type="spellEnd"/>
            <w:r>
              <w:rPr>
                <w:lang w:val="en-US"/>
              </w:rPr>
              <w:t xml:space="preserve"> Fast Fine-Tuning Library. https://github.com/unslothai/unsloth</w:t>
            </w:r>
          </w:p>
        </w:tc>
      </w:tr>
    </w:tbl>
    <w:p w14:paraId="66B6339E" w14:textId="77777777" w:rsidR="00405762" w:rsidRDefault="00000000">
      <w:pPr>
        <w:pStyle w:val="Heading1"/>
        <w:ind w:right="153"/>
        <w:jc w:val="center"/>
      </w:pPr>
      <w:bookmarkStart w:id="55" w:name="_Toc_Auth"/>
      <w:proofErr w:type="spellStart"/>
      <w:r>
        <w:rPr>
          <w:smallCaps/>
          <w:spacing w:val="-2"/>
        </w:rPr>
        <w:t>Authors</w:t>
      </w:r>
      <w:proofErr w:type="spellEnd"/>
    </w:p>
    <w:bookmarkEnd w:id="55"/>
    <w:p w14:paraId="76E718F3" w14:textId="77777777" w:rsidR="00405762" w:rsidRDefault="00405762">
      <w:pPr>
        <w:pStyle w:val="BodyText"/>
        <w:ind w:left="0"/>
        <w:rPr>
          <w:b/>
          <w:sz w:val="18"/>
        </w:rPr>
      </w:pPr>
    </w:p>
    <w:p w14:paraId="1AB51957" w14:textId="77777777" w:rsidR="00405762" w:rsidRDefault="00405762">
      <w:pPr>
        <w:pStyle w:val="BodyText"/>
        <w:ind w:left="0"/>
        <w:rPr>
          <w:b/>
          <w:sz w:val="18"/>
        </w:rPr>
      </w:pPr>
    </w:p>
    <w:p w14:paraId="3099EA36" w14:textId="77777777" w:rsidR="00405762" w:rsidRDefault="00405762">
      <w:pPr>
        <w:pStyle w:val="BodyText"/>
        <w:spacing w:before="112"/>
        <w:ind w:left="0"/>
        <w:rPr>
          <w:b/>
          <w:sz w:val="18"/>
        </w:rPr>
      </w:pPr>
    </w:p>
    <w:p w14:paraId="1BBAD7A9" w14:textId="77777777" w:rsidR="00405762" w:rsidRPr="00731BDA" w:rsidRDefault="00000000">
      <w:pPr>
        <w:pStyle w:val="ListParagraph"/>
        <w:numPr>
          <w:ilvl w:val="0"/>
          <w:numId w:val="7"/>
        </w:numPr>
        <w:tabs>
          <w:tab w:val="left" w:pos="292"/>
        </w:tabs>
        <w:spacing w:before="1"/>
        <w:ind w:right="1104" w:firstLine="0"/>
        <w:rPr>
          <w:sz w:val="16"/>
          <w:lang w:val="en-US"/>
        </w:rPr>
      </w:pPr>
      <w:r w:rsidRPr="00731BDA">
        <w:rPr>
          <w:b/>
          <w:lang w:val="en-US"/>
        </w:rPr>
        <w:t>First</w:t>
      </w:r>
      <w:r w:rsidRPr="00731BDA">
        <w:rPr>
          <w:b/>
          <w:spacing w:val="-5"/>
          <w:lang w:val="en-US"/>
        </w:rPr>
        <w:t xml:space="preserve"> </w:t>
      </w:r>
      <w:r w:rsidRPr="00731BDA">
        <w:rPr>
          <w:b/>
          <w:lang w:val="en-US"/>
        </w:rPr>
        <w:t>Author</w:t>
      </w:r>
      <w:r w:rsidRPr="00731BDA">
        <w:rPr>
          <w:b/>
          <w:spacing w:val="-5"/>
          <w:lang w:val="en-US"/>
        </w:rPr>
        <w:t xml:space="preserve"> </w:t>
      </w:r>
      <w:r w:rsidRPr="00731BDA">
        <w:rPr>
          <w:lang w:val="en-US"/>
        </w:rPr>
        <w:t>–</w:t>
      </w:r>
      <w:r w:rsidRPr="00731BDA">
        <w:rPr>
          <w:spacing w:val="-5"/>
          <w:lang w:val="en-US"/>
        </w:rPr>
        <w:t xml:space="preserve"> </w:t>
      </w:r>
      <w:r>
        <w:rPr>
          <w:lang w:val="en-CA"/>
        </w:rPr>
        <w:t>Tarik Boukaidi</w:t>
      </w:r>
      <w:r w:rsidRPr="00731BDA">
        <w:rPr>
          <w:spacing w:val="-5"/>
          <w:lang w:val="en-US"/>
        </w:rPr>
        <w:t xml:space="preserve"> </w:t>
      </w:r>
      <w:r w:rsidRPr="00731BDA">
        <w:rPr>
          <w:lang w:val="en-US"/>
        </w:rPr>
        <w:t>Student,</w:t>
      </w:r>
      <w:r w:rsidRPr="00731BDA">
        <w:rPr>
          <w:spacing w:val="-5"/>
          <w:lang w:val="en-US"/>
        </w:rPr>
        <w:t xml:space="preserve"> </w:t>
      </w:r>
      <w:r w:rsidRPr="00731BDA">
        <w:rPr>
          <w:lang w:val="en-US"/>
        </w:rPr>
        <w:t>National</w:t>
      </w:r>
      <w:r w:rsidRPr="00731BDA">
        <w:rPr>
          <w:spacing w:val="-5"/>
          <w:lang w:val="en-US"/>
        </w:rPr>
        <w:t xml:space="preserve"> </w:t>
      </w:r>
      <w:r w:rsidRPr="00731BDA">
        <w:rPr>
          <w:lang w:val="en-US"/>
        </w:rPr>
        <w:t>S</w:t>
      </w:r>
      <w:bookmarkStart w:id="56" w:name="__"/>
      <w:bookmarkEnd w:id="56"/>
      <w:r w:rsidRPr="00731BDA">
        <w:rPr>
          <w:lang w:val="en-US"/>
        </w:rPr>
        <w:t>chool</w:t>
      </w:r>
      <w:r w:rsidRPr="00731BDA">
        <w:rPr>
          <w:spacing w:val="-5"/>
          <w:lang w:val="en-US"/>
        </w:rPr>
        <w:t xml:space="preserve"> </w:t>
      </w:r>
      <w:proofErr w:type="gramStart"/>
      <w:r w:rsidRPr="00731BDA">
        <w:rPr>
          <w:lang w:val="en-US"/>
        </w:rPr>
        <w:t>Of</w:t>
      </w:r>
      <w:proofErr w:type="gramEnd"/>
      <w:r w:rsidRPr="00731BDA">
        <w:rPr>
          <w:spacing w:val="-5"/>
          <w:lang w:val="en-US"/>
        </w:rPr>
        <w:t xml:space="preserve"> </w:t>
      </w:r>
      <w:r w:rsidRPr="00731BDA">
        <w:rPr>
          <w:lang w:val="en-US"/>
        </w:rPr>
        <w:t>Applied</w:t>
      </w:r>
      <w:r w:rsidRPr="00731BDA">
        <w:rPr>
          <w:spacing w:val="-5"/>
          <w:lang w:val="en-US"/>
        </w:rPr>
        <w:t xml:space="preserve"> </w:t>
      </w:r>
      <w:r w:rsidRPr="00731BDA">
        <w:rPr>
          <w:lang w:val="en-US"/>
        </w:rPr>
        <w:t>Science</w:t>
      </w:r>
      <w:r w:rsidRPr="00731BDA">
        <w:rPr>
          <w:spacing w:val="-5"/>
          <w:lang w:val="en-US"/>
        </w:rPr>
        <w:t xml:space="preserve"> </w:t>
      </w:r>
      <w:r w:rsidRPr="00731BDA">
        <w:rPr>
          <w:lang w:val="en-US"/>
        </w:rPr>
        <w:t>Al</w:t>
      </w:r>
      <w:r w:rsidRPr="00731BDA">
        <w:rPr>
          <w:spacing w:val="-5"/>
          <w:lang w:val="en-US"/>
        </w:rPr>
        <w:t xml:space="preserve"> </w:t>
      </w:r>
      <w:r w:rsidRPr="00731BDA">
        <w:rPr>
          <w:lang w:val="en-US"/>
        </w:rPr>
        <w:t>Hoceima</w:t>
      </w:r>
      <w:r w:rsidRPr="00731BDA">
        <w:rPr>
          <w:spacing w:val="-5"/>
          <w:lang w:val="en-US"/>
        </w:rPr>
        <w:t xml:space="preserve"> </w:t>
      </w:r>
      <w:r w:rsidRPr="00731BDA">
        <w:rPr>
          <w:lang w:val="en-US"/>
        </w:rPr>
        <w:t xml:space="preserve">Morocco, </w:t>
      </w:r>
      <w:hyperlink r:id="rId16">
        <w:proofErr w:type="spellStart"/>
        <w:proofErr w:type="gramStart"/>
        <w:r w:rsidR="00405762">
          <w:rPr>
            <w:lang w:val="en-CA"/>
          </w:rPr>
          <w:t>tarik</w:t>
        </w:r>
        <w:proofErr w:type="spellEnd"/>
        <w:r w:rsidR="00405762" w:rsidRPr="00731BDA">
          <w:rPr>
            <w:spacing w:val="-2"/>
            <w:lang w:val="en-US"/>
          </w:rPr>
          <w:t>.</w:t>
        </w:r>
        <w:proofErr w:type="spellStart"/>
        <w:r w:rsidR="00405762">
          <w:rPr>
            <w:spacing w:val="-2"/>
            <w:lang w:val="en-CA"/>
          </w:rPr>
          <w:t>b</w:t>
        </w:r>
        <w:r w:rsidR="00405762">
          <w:rPr>
            <w:lang w:val="en-CA"/>
          </w:rPr>
          <w:t>oukaidi</w:t>
        </w:r>
        <w:proofErr w:type="spellEnd"/>
        <w:proofErr w:type="gramEnd"/>
        <w:r w:rsidR="00405762" w:rsidRPr="00731BDA">
          <w:rPr>
            <w:spacing w:val="-5"/>
            <w:lang w:val="en-US"/>
          </w:rPr>
          <w:t xml:space="preserve"> </w:t>
        </w:r>
        <w:r w:rsidR="00405762" w:rsidRPr="00731BDA">
          <w:rPr>
            <w:spacing w:val="-2"/>
            <w:lang w:val="en-US"/>
          </w:rPr>
          <w:t>@etu.uae.ac.ma.</w:t>
        </w:r>
      </w:hyperlink>
    </w:p>
    <w:p w14:paraId="69F03127" w14:textId="77777777" w:rsidR="00405762" w:rsidRPr="00731BDA" w:rsidRDefault="00000000">
      <w:pPr>
        <w:pStyle w:val="ListParagraph"/>
        <w:numPr>
          <w:ilvl w:val="0"/>
          <w:numId w:val="7"/>
        </w:numPr>
        <w:tabs>
          <w:tab w:val="left" w:pos="292"/>
        </w:tabs>
        <w:spacing w:before="240"/>
        <w:ind w:right="1460" w:firstLine="0"/>
        <w:rPr>
          <w:sz w:val="16"/>
          <w:lang w:val="en-US"/>
        </w:rPr>
      </w:pPr>
      <w:r w:rsidRPr="00731BDA">
        <w:rPr>
          <w:b/>
          <w:lang w:val="en-US"/>
        </w:rPr>
        <w:t>Second</w:t>
      </w:r>
      <w:r w:rsidRPr="00731BDA">
        <w:rPr>
          <w:b/>
          <w:spacing w:val="-4"/>
          <w:lang w:val="en-US"/>
        </w:rPr>
        <w:t xml:space="preserve"> </w:t>
      </w:r>
      <w:r w:rsidRPr="00731BDA">
        <w:rPr>
          <w:b/>
          <w:lang w:val="en-US"/>
        </w:rPr>
        <w:t>Author</w:t>
      </w:r>
      <w:r w:rsidRPr="00731BDA">
        <w:rPr>
          <w:b/>
          <w:spacing w:val="-4"/>
          <w:lang w:val="en-US"/>
        </w:rPr>
        <w:t xml:space="preserve"> </w:t>
      </w:r>
      <w:r w:rsidRPr="00731BDA">
        <w:rPr>
          <w:lang w:val="en-US"/>
        </w:rPr>
        <w:t>–</w:t>
      </w:r>
      <w:r w:rsidRPr="00731BDA">
        <w:rPr>
          <w:spacing w:val="-4"/>
          <w:lang w:val="en-US"/>
        </w:rPr>
        <w:t xml:space="preserve"> </w:t>
      </w:r>
      <w:r>
        <w:rPr>
          <w:color w:val="444444"/>
          <w:lang w:val="en-CA"/>
        </w:rPr>
        <w:t>Ilyas BEL</w:t>
      </w:r>
      <w:r>
        <w:rPr>
          <w:color w:val="444444"/>
          <w:lang w:val="en-US"/>
        </w:rPr>
        <w:t xml:space="preserve"> </w:t>
      </w:r>
      <w:r>
        <w:rPr>
          <w:color w:val="444444"/>
          <w:lang w:val="en-CA"/>
        </w:rPr>
        <w:t>EL</w:t>
      </w:r>
      <w:r>
        <w:rPr>
          <w:color w:val="444444"/>
          <w:lang w:val="en-US"/>
        </w:rPr>
        <w:t xml:space="preserve"> </w:t>
      </w:r>
      <w:r>
        <w:rPr>
          <w:color w:val="444444"/>
          <w:lang w:val="en-CA"/>
        </w:rPr>
        <w:t>YAZID</w:t>
      </w:r>
      <w:r w:rsidRPr="00731BDA">
        <w:rPr>
          <w:lang w:val="en-US"/>
        </w:rPr>
        <w:t>,</w:t>
      </w:r>
      <w:r w:rsidRPr="00731BDA">
        <w:rPr>
          <w:spacing w:val="-4"/>
          <w:lang w:val="en-US"/>
        </w:rPr>
        <w:t xml:space="preserve"> </w:t>
      </w:r>
      <w:r w:rsidRPr="00731BDA">
        <w:rPr>
          <w:lang w:val="en-US"/>
        </w:rPr>
        <w:t>Student,</w:t>
      </w:r>
      <w:r w:rsidRPr="00731BDA">
        <w:rPr>
          <w:spacing w:val="-4"/>
          <w:lang w:val="en-US"/>
        </w:rPr>
        <w:t xml:space="preserve"> </w:t>
      </w:r>
      <w:r w:rsidRPr="00731BDA">
        <w:rPr>
          <w:lang w:val="en-US"/>
        </w:rPr>
        <w:t>National</w:t>
      </w:r>
      <w:r w:rsidRPr="00731BDA">
        <w:rPr>
          <w:spacing w:val="-4"/>
          <w:lang w:val="en-US"/>
        </w:rPr>
        <w:t xml:space="preserve"> </w:t>
      </w:r>
      <w:r w:rsidRPr="00731BDA">
        <w:rPr>
          <w:lang w:val="en-US"/>
        </w:rPr>
        <w:t>School</w:t>
      </w:r>
      <w:r w:rsidRPr="00731BDA">
        <w:rPr>
          <w:spacing w:val="-4"/>
          <w:lang w:val="en-US"/>
        </w:rPr>
        <w:t xml:space="preserve"> </w:t>
      </w:r>
      <w:proofErr w:type="gramStart"/>
      <w:r w:rsidRPr="00731BDA">
        <w:rPr>
          <w:lang w:val="en-US"/>
        </w:rPr>
        <w:t>Of</w:t>
      </w:r>
      <w:proofErr w:type="gramEnd"/>
      <w:r w:rsidRPr="00731BDA">
        <w:rPr>
          <w:spacing w:val="-4"/>
          <w:lang w:val="en-US"/>
        </w:rPr>
        <w:t xml:space="preserve"> </w:t>
      </w:r>
      <w:r w:rsidRPr="00731BDA">
        <w:rPr>
          <w:lang w:val="en-US"/>
        </w:rPr>
        <w:t>Applied</w:t>
      </w:r>
      <w:r w:rsidRPr="00731BDA">
        <w:rPr>
          <w:spacing w:val="-4"/>
          <w:lang w:val="en-US"/>
        </w:rPr>
        <w:t xml:space="preserve"> </w:t>
      </w:r>
      <w:r w:rsidRPr="00731BDA">
        <w:rPr>
          <w:lang w:val="en-US"/>
        </w:rPr>
        <w:t>Science</w:t>
      </w:r>
      <w:r w:rsidRPr="00731BDA">
        <w:rPr>
          <w:spacing w:val="-4"/>
          <w:lang w:val="en-US"/>
        </w:rPr>
        <w:t xml:space="preserve"> </w:t>
      </w:r>
      <w:r w:rsidRPr="00731BDA">
        <w:rPr>
          <w:lang w:val="en-US"/>
        </w:rPr>
        <w:t>Al</w:t>
      </w:r>
      <w:r w:rsidRPr="00731BDA">
        <w:rPr>
          <w:spacing w:val="-4"/>
          <w:lang w:val="en-US"/>
        </w:rPr>
        <w:t xml:space="preserve"> </w:t>
      </w:r>
      <w:r w:rsidRPr="00731BDA">
        <w:rPr>
          <w:lang w:val="en-US"/>
        </w:rPr>
        <w:t>Hoceima</w:t>
      </w:r>
      <w:r w:rsidRPr="00731BDA">
        <w:rPr>
          <w:spacing w:val="-4"/>
          <w:lang w:val="en-US"/>
        </w:rPr>
        <w:t xml:space="preserve"> </w:t>
      </w:r>
      <w:r w:rsidRPr="00731BDA">
        <w:rPr>
          <w:lang w:val="en-US"/>
        </w:rPr>
        <w:t xml:space="preserve">Morocco, </w:t>
      </w:r>
      <w:hyperlink r:id="rId17">
        <w:r w:rsidR="00405762">
          <w:rPr>
            <w:b/>
            <w:bCs/>
            <w:color w:val="444444"/>
            <w:sz w:val="18"/>
            <w:szCs w:val="18"/>
            <w:lang w:val="en-CA"/>
          </w:rPr>
          <w:t xml:space="preserve">Ilyas </w:t>
        </w:r>
        <w:r w:rsidR="00405762" w:rsidRPr="00731BDA">
          <w:rPr>
            <w:spacing w:val="-2"/>
            <w:lang w:val="en-US"/>
          </w:rPr>
          <w:t>.</w:t>
        </w:r>
        <w:r w:rsidR="00405762">
          <w:rPr>
            <w:spacing w:val="-2"/>
            <w:lang w:val="en-CA"/>
          </w:rPr>
          <w:t>belelyazid</w:t>
        </w:r>
        <w:r w:rsidR="00405762" w:rsidRPr="00731BDA">
          <w:rPr>
            <w:spacing w:val="-2"/>
            <w:lang w:val="en-US"/>
          </w:rPr>
          <w:t>@etu.uae.ac.ma.</w:t>
        </w:r>
      </w:hyperlink>
    </w:p>
    <w:p w14:paraId="3E9A9F4D" w14:textId="77777777" w:rsidR="00405762" w:rsidRPr="00731BDA" w:rsidRDefault="00000000">
      <w:pPr>
        <w:pStyle w:val="ListParagraph"/>
        <w:numPr>
          <w:ilvl w:val="0"/>
          <w:numId w:val="7"/>
        </w:numPr>
        <w:tabs>
          <w:tab w:val="left" w:pos="292"/>
        </w:tabs>
        <w:spacing w:before="240"/>
        <w:ind w:right="1623" w:firstLine="0"/>
        <w:rPr>
          <w:sz w:val="16"/>
          <w:lang w:val="en-US"/>
        </w:rPr>
      </w:pPr>
      <w:r w:rsidRPr="00731BDA">
        <w:rPr>
          <w:b/>
          <w:lang w:val="en-US"/>
        </w:rPr>
        <w:t>Third</w:t>
      </w:r>
      <w:r w:rsidRPr="00731BDA">
        <w:rPr>
          <w:b/>
          <w:spacing w:val="-7"/>
          <w:lang w:val="en-US"/>
        </w:rPr>
        <w:t xml:space="preserve"> </w:t>
      </w:r>
      <w:r w:rsidRPr="00731BDA">
        <w:rPr>
          <w:b/>
          <w:lang w:val="en-US"/>
        </w:rPr>
        <w:t>Author</w:t>
      </w:r>
      <w:r w:rsidRPr="00731BDA">
        <w:rPr>
          <w:b/>
          <w:spacing w:val="-7"/>
          <w:lang w:val="en-US"/>
        </w:rPr>
        <w:t xml:space="preserve"> </w:t>
      </w:r>
      <w:r w:rsidRPr="00731BDA">
        <w:rPr>
          <w:lang w:val="en-US"/>
        </w:rPr>
        <w:t>–</w:t>
      </w:r>
      <w:r>
        <w:rPr>
          <w:color w:val="444444"/>
          <w:lang w:val="en-CA"/>
        </w:rPr>
        <w:t>Moaad Daoudi</w:t>
      </w:r>
      <w:r w:rsidRPr="00731BDA">
        <w:rPr>
          <w:lang w:val="en-US"/>
        </w:rPr>
        <w:t>,</w:t>
      </w:r>
      <w:r w:rsidRPr="00731BDA">
        <w:rPr>
          <w:spacing w:val="-7"/>
          <w:lang w:val="en-US"/>
        </w:rPr>
        <w:t xml:space="preserve"> </w:t>
      </w:r>
      <w:r w:rsidRPr="00731BDA">
        <w:rPr>
          <w:lang w:val="en-US"/>
        </w:rPr>
        <w:t>Student,</w:t>
      </w:r>
      <w:r w:rsidRPr="00731BDA">
        <w:rPr>
          <w:spacing w:val="-7"/>
          <w:lang w:val="en-US"/>
        </w:rPr>
        <w:t xml:space="preserve"> </w:t>
      </w:r>
      <w:r w:rsidRPr="00731BDA">
        <w:rPr>
          <w:lang w:val="en-US"/>
        </w:rPr>
        <w:t>National</w:t>
      </w:r>
      <w:r w:rsidRPr="00731BDA">
        <w:rPr>
          <w:spacing w:val="-7"/>
          <w:lang w:val="en-US"/>
        </w:rPr>
        <w:t xml:space="preserve"> </w:t>
      </w:r>
      <w:r w:rsidRPr="00731BDA">
        <w:rPr>
          <w:lang w:val="en-US"/>
        </w:rPr>
        <w:t>School</w:t>
      </w:r>
      <w:r w:rsidRPr="00731BDA">
        <w:rPr>
          <w:spacing w:val="-7"/>
          <w:lang w:val="en-US"/>
        </w:rPr>
        <w:t xml:space="preserve"> </w:t>
      </w:r>
      <w:proofErr w:type="gramStart"/>
      <w:r w:rsidRPr="00731BDA">
        <w:rPr>
          <w:lang w:val="en-US"/>
        </w:rPr>
        <w:t>Of</w:t>
      </w:r>
      <w:proofErr w:type="gramEnd"/>
      <w:r w:rsidRPr="00731BDA">
        <w:rPr>
          <w:spacing w:val="-7"/>
          <w:lang w:val="en-US"/>
        </w:rPr>
        <w:t xml:space="preserve"> </w:t>
      </w:r>
      <w:r w:rsidRPr="00731BDA">
        <w:rPr>
          <w:lang w:val="en-US"/>
        </w:rPr>
        <w:t>Applied</w:t>
      </w:r>
      <w:r w:rsidRPr="00731BDA">
        <w:rPr>
          <w:spacing w:val="-7"/>
          <w:lang w:val="en-US"/>
        </w:rPr>
        <w:t xml:space="preserve"> </w:t>
      </w:r>
      <w:r w:rsidRPr="00731BDA">
        <w:rPr>
          <w:lang w:val="en-US"/>
        </w:rPr>
        <w:t>Science</w:t>
      </w:r>
      <w:r w:rsidRPr="00731BDA">
        <w:rPr>
          <w:spacing w:val="-7"/>
          <w:lang w:val="en-US"/>
        </w:rPr>
        <w:t xml:space="preserve"> </w:t>
      </w:r>
      <w:r w:rsidRPr="00731BDA">
        <w:rPr>
          <w:lang w:val="en-US"/>
        </w:rPr>
        <w:t>Al</w:t>
      </w:r>
      <w:r w:rsidRPr="00731BDA">
        <w:rPr>
          <w:spacing w:val="-7"/>
          <w:lang w:val="en-US"/>
        </w:rPr>
        <w:t xml:space="preserve"> </w:t>
      </w:r>
      <w:r w:rsidRPr="00731BDA">
        <w:rPr>
          <w:lang w:val="en-US"/>
        </w:rPr>
        <w:t>Hoceima</w:t>
      </w:r>
      <w:r w:rsidRPr="00731BDA">
        <w:rPr>
          <w:spacing w:val="-7"/>
          <w:lang w:val="en-US"/>
        </w:rPr>
        <w:t xml:space="preserve"> </w:t>
      </w:r>
      <w:r w:rsidRPr="00731BDA">
        <w:rPr>
          <w:lang w:val="en-US"/>
        </w:rPr>
        <w:t xml:space="preserve">Morocco, </w:t>
      </w:r>
      <w:hyperlink r:id="rId18">
        <w:proofErr w:type="spellStart"/>
        <w:proofErr w:type="gramStart"/>
        <w:r w:rsidR="00405762">
          <w:rPr>
            <w:lang w:val="en-CA"/>
          </w:rPr>
          <w:t>m</w:t>
        </w:r>
        <w:r w:rsidR="00405762">
          <w:rPr>
            <w:color w:val="444444"/>
            <w:lang w:val="en-CA"/>
          </w:rPr>
          <w:t>oaad</w:t>
        </w:r>
        <w:proofErr w:type="spellEnd"/>
        <w:r w:rsidR="00405762" w:rsidRPr="00731BDA">
          <w:rPr>
            <w:spacing w:val="-2"/>
            <w:lang w:val="en-US"/>
          </w:rPr>
          <w:t>.</w:t>
        </w:r>
        <w:proofErr w:type="spellStart"/>
        <w:r w:rsidR="00405762">
          <w:rPr>
            <w:spacing w:val="-2"/>
            <w:lang w:val="en-CA"/>
          </w:rPr>
          <w:t>d</w:t>
        </w:r>
        <w:r w:rsidR="00405762">
          <w:rPr>
            <w:color w:val="444444"/>
            <w:lang w:val="en-CA"/>
          </w:rPr>
          <w:t>aoudi</w:t>
        </w:r>
        <w:proofErr w:type="spellEnd"/>
        <w:proofErr w:type="gramEnd"/>
        <w:r w:rsidR="00405762">
          <w:rPr>
            <w:color w:val="444444"/>
            <w:lang w:val="en-CA"/>
          </w:rPr>
          <w:t xml:space="preserve"> </w:t>
        </w:r>
        <w:r w:rsidR="00405762" w:rsidRPr="00731BDA">
          <w:rPr>
            <w:spacing w:val="-2"/>
            <w:lang w:val="en-US"/>
          </w:rPr>
          <w:t>@etu.uae.ac.ma</w:t>
        </w:r>
      </w:hyperlink>
    </w:p>
    <w:p w14:paraId="4CDE29A9" w14:textId="77777777" w:rsidR="00405762" w:rsidRPr="00731BDA" w:rsidRDefault="00000000">
      <w:pPr>
        <w:pStyle w:val="ListParagraph"/>
        <w:numPr>
          <w:ilvl w:val="0"/>
          <w:numId w:val="7"/>
        </w:numPr>
        <w:tabs>
          <w:tab w:val="left" w:pos="292"/>
        </w:tabs>
        <w:spacing w:before="240"/>
        <w:ind w:right="1623" w:firstLine="0"/>
        <w:rPr>
          <w:sz w:val="16"/>
          <w:lang w:val="en-US"/>
        </w:rPr>
      </w:pPr>
      <w:r w:rsidRPr="00731BDA">
        <w:rPr>
          <w:rFonts w:eastAsia="SimSun"/>
          <w:b/>
          <w:bCs/>
          <w:lang w:val="en-US"/>
        </w:rPr>
        <w:t>Fourth</w:t>
      </w:r>
      <w:r>
        <w:rPr>
          <w:rFonts w:ascii="SimSun" w:eastAsia="SimSun" w:hAnsi="SimSun" w:cs="SimSun"/>
          <w:sz w:val="24"/>
          <w:szCs w:val="24"/>
          <w:lang w:val="en-CA"/>
        </w:rPr>
        <w:t xml:space="preserve"> </w:t>
      </w:r>
      <w:r w:rsidRPr="00731BDA">
        <w:rPr>
          <w:b/>
          <w:lang w:val="en-US"/>
        </w:rPr>
        <w:t>Author</w:t>
      </w:r>
      <w:r>
        <w:rPr>
          <w:b/>
          <w:lang w:val="en-CA"/>
        </w:rPr>
        <w:t>-</w:t>
      </w:r>
      <w:r w:rsidRPr="00731BDA">
        <w:rPr>
          <w:b/>
          <w:spacing w:val="-7"/>
          <w:lang w:val="en-US"/>
        </w:rPr>
        <w:t xml:space="preserve"> </w:t>
      </w:r>
      <w:proofErr w:type="spellStart"/>
      <w:r>
        <w:rPr>
          <w:color w:val="444444"/>
          <w:lang w:val="en-CA"/>
        </w:rPr>
        <w:t>Chahba</w:t>
      </w:r>
      <w:proofErr w:type="spellEnd"/>
      <w:r>
        <w:rPr>
          <w:color w:val="444444"/>
          <w:lang w:val="en-CA"/>
        </w:rPr>
        <w:t xml:space="preserve"> Brahim</w:t>
      </w:r>
      <w:r w:rsidRPr="00731BDA">
        <w:rPr>
          <w:lang w:val="en-US"/>
        </w:rPr>
        <w:t>,</w:t>
      </w:r>
      <w:r w:rsidRPr="00731BDA">
        <w:rPr>
          <w:spacing w:val="-7"/>
          <w:lang w:val="en-US"/>
        </w:rPr>
        <w:t xml:space="preserve"> </w:t>
      </w:r>
      <w:r w:rsidRPr="00731BDA">
        <w:rPr>
          <w:lang w:val="en-US"/>
        </w:rPr>
        <w:t>Student,</w:t>
      </w:r>
      <w:r w:rsidRPr="00731BDA">
        <w:rPr>
          <w:spacing w:val="-7"/>
          <w:lang w:val="en-US"/>
        </w:rPr>
        <w:t xml:space="preserve"> </w:t>
      </w:r>
      <w:r w:rsidRPr="00731BDA">
        <w:rPr>
          <w:lang w:val="en-US"/>
        </w:rPr>
        <w:t>National</w:t>
      </w:r>
      <w:r w:rsidRPr="00731BDA">
        <w:rPr>
          <w:spacing w:val="-7"/>
          <w:lang w:val="en-US"/>
        </w:rPr>
        <w:t xml:space="preserve"> </w:t>
      </w:r>
      <w:r w:rsidRPr="00731BDA">
        <w:rPr>
          <w:lang w:val="en-US"/>
        </w:rPr>
        <w:t>School</w:t>
      </w:r>
      <w:r w:rsidRPr="00731BDA">
        <w:rPr>
          <w:spacing w:val="-7"/>
          <w:lang w:val="en-US"/>
        </w:rPr>
        <w:t xml:space="preserve"> </w:t>
      </w:r>
      <w:proofErr w:type="gramStart"/>
      <w:r w:rsidRPr="00731BDA">
        <w:rPr>
          <w:lang w:val="en-US"/>
        </w:rPr>
        <w:t>Of</w:t>
      </w:r>
      <w:proofErr w:type="gramEnd"/>
      <w:r w:rsidRPr="00731BDA">
        <w:rPr>
          <w:spacing w:val="-7"/>
          <w:lang w:val="en-US"/>
        </w:rPr>
        <w:t xml:space="preserve"> </w:t>
      </w:r>
      <w:r w:rsidRPr="00731BDA">
        <w:rPr>
          <w:lang w:val="en-US"/>
        </w:rPr>
        <w:t>Applied</w:t>
      </w:r>
      <w:r w:rsidRPr="00731BDA">
        <w:rPr>
          <w:spacing w:val="-7"/>
          <w:lang w:val="en-US"/>
        </w:rPr>
        <w:t xml:space="preserve"> </w:t>
      </w:r>
      <w:r w:rsidRPr="00731BDA">
        <w:rPr>
          <w:lang w:val="en-US"/>
        </w:rPr>
        <w:t>Science</w:t>
      </w:r>
      <w:r w:rsidRPr="00731BDA">
        <w:rPr>
          <w:spacing w:val="-7"/>
          <w:lang w:val="en-US"/>
        </w:rPr>
        <w:t xml:space="preserve"> </w:t>
      </w:r>
      <w:r w:rsidRPr="00731BDA">
        <w:rPr>
          <w:lang w:val="en-US"/>
        </w:rPr>
        <w:t>Al</w:t>
      </w:r>
      <w:r w:rsidRPr="00731BDA">
        <w:rPr>
          <w:spacing w:val="-7"/>
          <w:lang w:val="en-US"/>
        </w:rPr>
        <w:t xml:space="preserve"> </w:t>
      </w:r>
      <w:r w:rsidRPr="00731BDA">
        <w:rPr>
          <w:lang w:val="en-US"/>
        </w:rPr>
        <w:t>Hoceima</w:t>
      </w:r>
      <w:r w:rsidRPr="00731BDA">
        <w:rPr>
          <w:spacing w:val="-7"/>
          <w:lang w:val="en-US"/>
        </w:rPr>
        <w:t xml:space="preserve"> </w:t>
      </w:r>
      <w:r w:rsidRPr="00731BDA">
        <w:rPr>
          <w:lang w:val="en-US"/>
        </w:rPr>
        <w:t xml:space="preserve">Morocco, </w:t>
      </w:r>
      <w:hyperlink r:id="rId19">
        <w:r w:rsidR="00405762">
          <w:rPr>
            <w:lang w:val="en-CA"/>
          </w:rPr>
          <w:t>b</w:t>
        </w:r>
        <w:r w:rsidR="00405762">
          <w:rPr>
            <w:color w:val="444444"/>
            <w:lang w:val="en-CA"/>
          </w:rPr>
          <w:t>rahim</w:t>
        </w:r>
        <w:r w:rsidR="00405762" w:rsidRPr="00731BDA">
          <w:rPr>
            <w:spacing w:val="-2"/>
            <w:lang w:val="en-US"/>
          </w:rPr>
          <w:t>.</w:t>
        </w:r>
        <w:r w:rsidR="00405762">
          <w:rPr>
            <w:spacing w:val="-2"/>
            <w:lang w:val="en-CA"/>
          </w:rPr>
          <w:t>c</w:t>
        </w:r>
        <w:r w:rsidR="00405762">
          <w:rPr>
            <w:color w:val="444444"/>
            <w:lang w:val="en-CA"/>
          </w:rPr>
          <w:t>hahba</w:t>
        </w:r>
        <w:r w:rsidR="00405762" w:rsidRPr="00731BDA">
          <w:rPr>
            <w:spacing w:val="-2"/>
            <w:lang w:val="en-US"/>
          </w:rPr>
          <w:t>@etu.uae.ac.ma</w:t>
        </w:r>
      </w:hyperlink>
    </w:p>
    <w:p w14:paraId="01F10653" w14:textId="77777777" w:rsidR="00405762" w:rsidRPr="00731BDA" w:rsidRDefault="00000000">
      <w:pPr>
        <w:pStyle w:val="ListParagraph"/>
        <w:numPr>
          <w:ilvl w:val="0"/>
          <w:numId w:val="7"/>
        </w:numPr>
        <w:tabs>
          <w:tab w:val="left" w:pos="281"/>
        </w:tabs>
        <w:spacing w:before="240"/>
        <w:ind w:right="735" w:firstLine="0"/>
        <w:rPr>
          <w:sz w:val="14"/>
          <w:lang w:val="en-US"/>
        </w:rPr>
      </w:pPr>
      <w:r w:rsidRPr="00731BDA">
        <w:rPr>
          <w:b/>
          <w:lang w:val="en-US"/>
        </w:rPr>
        <w:t>Supervisor</w:t>
      </w:r>
      <w:r w:rsidRPr="00731BDA">
        <w:rPr>
          <w:b/>
          <w:spacing w:val="-5"/>
          <w:lang w:val="en-US"/>
        </w:rPr>
        <w:t xml:space="preserve"> </w:t>
      </w:r>
      <w:r w:rsidRPr="00731BDA">
        <w:rPr>
          <w:lang w:val="en-US"/>
        </w:rPr>
        <w:t>–</w:t>
      </w:r>
      <w:r w:rsidRPr="00731BDA">
        <w:rPr>
          <w:spacing w:val="-5"/>
          <w:lang w:val="en-US"/>
        </w:rPr>
        <w:t xml:space="preserve"> </w:t>
      </w:r>
      <w:r w:rsidRPr="00731BDA">
        <w:rPr>
          <w:lang w:val="en-US"/>
        </w:rPr>
        <w:t>Dr.</w:t>
      </w:r>
      <w:r w:rsidRPr="00731BDA">
        <w:rPr>
          <w:spacing w:val="-5"/>
          <w:lang w:val="en-US"/>
        </w:rPr>
        <w:t xml:space="preserve"> </w:t>
      </w:r>
      <w:r w:rsidRPr="00731BDA">
        <w:rPr>
          <w:lang w:val="en-US"/>
        </w:rPr>
        <w:t>Mohamed</w:t>
      </w:r>
      <w:r w:rsidRPr="00731BDA">
        <w:rPr>
          <w:spacing w:val="-5"/>
          <w:lang w:val="en-US"/>
        </w:rPr>
        <w:t xml:space="preserve"> </w:t>
      </w:r>
      <w:r w:rsidRPr="00731BDA">
        <w:rPr>
          <w:lang w:val="en-US"/>
        </w:rPr>
        <w:t>Cherradi,</w:t>
      </w:r>
      <w:r w:rsidRPr="00731BDA">
        <w:rPr>
          <w:spacing w:val="-5"/>
          <w:lang w:val="en-US"/>
        </w:rPr>
        <w:t xml:space="preserve"> </w:t>
      </w:r>
      <w:r w:rsidRPr="00731BDA">
        <w:rPr>
          <w:lang w:val="en-US"/>
        </w:rPr>
        <w:t>Professor,</w:t>
      </w:r>
      <w:r w:rsidRPr="00731BDA">
        <w:rPr>
          <w:spacing w:val="-5"/>
          <w:lang w:val="en-US"/>
        </w:rPr>
        <w:t xml:space="preserve"> </w:t>
      </w:r>
      <w:r w:rsidRPr="00731BDA">
        <w:rPr>
          <w:lang w:val="en-US"/>
        </w:rPr>
        <w:t>National</w:t>
      </w:r>
      <w:r w:rsidRPr="00731BDA">
        <w:rPr>
          <w:spacing w:val="-5"/>
          <w:lang w:val="en-US"/>
        </w:rPr>
        <w:t xml:space="preserve"> </w:t>
      </w:r>
      <w:r w:rsidRPr="00731BDA">
        <w:rPr>
          <w:lang w:val="en-US"/>
        </w:rPr>
        <w:t>School</w:t>
      </w:r>
      <w:r w:rsidRPr="00731BDA">
        <w:rPr>
          <w:spacing w:val="-5"/>
          <w:lang w:val="en-US"/>
        </w:rPr>
        <w:t xml:space="preserve"> </w:t>
      </w:r>
      <w:proofErr w:type="gramStart"/>
      <w:r w:rsidRPr="00731BDA">
        <w:rPr>
          <w:lang w:val="en-US"/>
        </w:rPr>
        <w:t>Of</w:t>
      </w:r>
      <w:proofErr w:type="gramEnd"/>
      <w:r w:rsidRPr="00731BDA">
        <w:rPr>
          <w:spacing w:val="-5"/>
          <w:lang w:val="en-US"/>
        </w:rPr>
        <w:t xml:space="preserve"> </w:t>
      </w:r>
      <w:r w:rsidRPr="00731BDA">
        <w:rPr>
          <w:lang w:val="en-US"/>
        </w:rPr>
        <w:t>Applied</w:t>
      </w:r>
      <w:r w:rsidRPr="00731BDA">
        <w:rPr>
          <w:spacing w:val="-5"/>
          <w:lang w:val="en-US"/>
        </w:rPr>
        <w:t xml:space="preserve"> </w:t>
      </w:r>
      <w:r w:rsidRPr="00731BDA">
        <w:rPr>
          <w:lang w:val="en-US"/>
        </w:rPr>
        <w:t>Science</w:t>
      </w:r>
      <w:r w:rsidRPr="00731BDA">
        <w:rPr>
          <w:spacing w:val="-5"/>
          <w:lang w:val="en-US"/>
        </w:rPr>
        <w:t xml:space="preserve"> </w:t>
      </w:r>
      <w:r w:rsidRPr="00731BDA">
        <w:rPr>
          <w:lang w:val="en-US"/>
        </w:rPr>
        <w:t>Al</w:t>
      </w:r>
      <w:r w:rsidRPr="00731BDA">
        <w:rPr>
          <w:spacing w:val="-5"/>
          <w:lang w:val="en-US"/>
        </w:rPr>
        <w:t xml:space="preserve"> </w:t>
      </w:r>
      <w:r w:rsidRPr="00731BDA">
        <w:rPr>
          <w:lang w:val="en-US"/>
        </w:rPr>
        <w:t>Hoceima</w:t>
      </w:r>
      <w:r w:rsidRPr="00731BDA">
        <w:rPr>
          <w:spacing w:val="-5"/>
          <w:lang w:val="en-US"/>
        </w:rPr>
        <w:t xml:space="preserve"> </w:t>
      </w:r>
      <w:proofErr w:type="gramStart"/>
      <w:r w:rsidRPr="00731BDA">
        <w:rPr>
          <w:lang w:val="en-US"/>
        </w:rPr>
        <w:t>Morocco</w:t>
      </w:r>
      <w:r w:rsidRPr="00731BDA">
        <w:rPr>
          <w:spacing w:val="-5"/>
          <w:lang w:val="en-US"/>
        </w:rPr>
        <w:t xml:space="preserve"> </w:t>
      </w:r>
      <w:r w:rsidRPr="00731BDA">
        <w:rPr>
          <w:lang w:val="en-US"/>
        </w:rPr>
        <w:t>,</w:t>
      </w:r>
      <w:proofErr w:type="gramEnd"/>
      <w:r w:rsidRPr="00731BDA">
        <w:rPr>
          <w:lang w:val="en-US"/>
        </w:rPr>
        <w:t xml:space="preserve"> </w:t>
      </w:r>
      <w:hyperlink r:id="rId20">
        <w:r w:rsidR="00405762" w:rsidRPr="00731BDA">
          <w:rPr>
            <w:spacing w:val="-2"/>
            <w:lang w:val="en-US"/>
          </w:rPr>
          <w:t>mcherradi.ensah@gmail.com.</w:t>
        </w:r>
      </w:hyperlink>
    </w:p>
    <w:p w14:paraId="168C4E09" w14:textId="77777777" w:rsidR="00405762" w:rsidRDefault="00405762">
      <w:pPr>
        <w:spacing w:before="60"/>
        <w:rPr>
          <w:lang w:val="en-US"/>
        </w:rPr>
      </w:pPr>
    </w:p>
    <w:sectPr w:rsidR="00405762">
      <w:headerReference w:type="default" r:id="rId21"/>
      <w:footerReference w:type="default" r:id="rId22"/>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ACE32" w14:textId="77777777" w:rsidR="00CD0722" w:rsidRDefault="00CD0722">
      <w:r>
        <w:separator/>
      </w:r>
    </w:p>
  </w:endnote>
  <w:endnote w:type="continuationSeparator" w:id="0">
    <w:p w14:paraId="477B59F3" w14:textId="77777777" w:rsidR="00CD0722" w:rsidRDefault="00CD0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7393" w14:textId="77777777" w:rsidR="00405762" w:rsidRDefault="00000000">
    <w:pPr>
      <w:pBdr>
        <w:top w:val="single" w:sz="4" w:space="4" w:color="CCCCCC"/>
      </w:pBdr>
      <w:spacing w:before="80"/>
      <w:jc w:val="center"/>
    </w:pPr>
    <w:r>
      <w:rPr>
        <w:color w:val="444444"/>
        <w:sz w:val="18"/>
        <w:szCs w:val="18"/>
      </w:rPr>
      <w:fldChar w:fldCharType="begin"/>
    </w:r>
    <w:r>
      <w:rPr>
        <w:color w:val="444444"/>
        <w:sz w:val="18"/>
        <w:szCs w:val="18"/>
      </w:rPr>
      <w:instrText>PAGE</w:instrText>
    </w:r>
    <w:r>
      <w:rPr>
        <w:color w:val="444444"/>
        <w:sz w:val="18"/>
        <w:szCs w:val="18"/>
      </w:rPr>
      <w:fldChar w:fldCharType="separate"/>
    </w:r>
    <w:r>
      <w:rPr>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6FB8F" w14:textId="77777777" w:rsidR="00CD0722" w:rsidRDefault="00CD0722">
      <w:r>
        <w:separator/>
      </w:r>
    </w:p>
  </w:footnote>
  <w:footnote w:type="continuationSeparator" w:id="0">
    <w:p w14:paraId="6331C03B" w14:textId="77777777" w:rsidR="00CD0722" w:rsidRDefault="00CD0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9375" w14:textId="77777777" w:rsidR="00405762" w:rsidRDefault="00000000">
    <w:pPr>
      <w:pBdr>
        <w:bottom w:val="single" w:sz="4" w:space="4" w:color="CCCCCC"/>
      </w:pBdr>
      <w:tabs>
        <w:tab w:val="right" w:pos="9026"/>
      </w:tabs>
      <w:spacing w:after="100"/>
      <w:rPr>
        <w:lang w:val="en-US"/>
      </w:rPr>
    </w:pPr>
    <w:proofErr w:type="spellStart"/>
    <w:r>
      <w:rPr>
        <w:i/>
        <w:iCs/>
        <w:color w:val="444444"/>
        <w:sz w:val="18"/>
        <w:szCs w:val="18"/>
        <w:lang w:val="en-CA"/>
      </w:rPr>
      <w:t>AtlasLegalAI</w:t>
    </w:r>
    <w:proofErr w:type="spellEnd"/>
    <w:r>
      <w:rPr>
        <w:i/>
        <w:iCs/>
        <w:color w:val="444444"/>
        <w:sz w:val="18"/>
        <w:szCs w:val="18"/>
        <w:lang w:val="en-US"/>
      </w:rPr>
      <w:t xml:space="preserve"> — Legal AI for Moroccan Law</w:t>
    </w:r>
    <w:r>
      <w:rPr>
        <w:sz w:val="18"/>
        <w:szCs w:val="18"/>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5EEB20"/>
    <w:multiLevelType w:val="singleLevel"/>
    <w:tmpl w:val="A45EEB20"/>
    <w:lvl w:ilvl="0">
      <w:start w:val="1"/>
      <w:numFmt w:val="bullet"/>
      <w:lvlText w:val="•"/>
      <w:lvlJc w:val="left"/>
      <w:pPr>
        <w:ind w:left="720" w:hanging="360"/>
      </w:pPr>
    </w:lvl>
  </w:abstractNum>
  <w:abstractNum w:abstractNumId="1" w15:restartNumberingAfterBreak="0">
    <w:nsid w:val="1834254A"/>
    <w:multiLevelType w:val="multilevel"/>
    <w:tmpl w:val="183425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C0C3324"/>
    <w:multiLevelType w:val="multilevel"/>
    <w:tmpl w:val="1C0C332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558D3D3C"/>
    <w:multiLevelType w:val="multilevel"/>
    <w:tmpl w:val="558D3D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E8840A1"/>
    <w:multiLevelType w:val="multilevel"/>
    <w:tmpl w:val="5E8840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AE80907"/>
    <w:multiLevelType w:val="multilevel"/>
    <w:tmpl w:val="6AE80907"/>
    <w:lvl w:ilvl="0">
      <w:start w:val="1"/>
      <w:numFmt w:val="decimal"/>
      <w:lvlText w:val="%1."/>
      <w:lvlJc w:val="left"/>
      <w:pPr>
        <w:ind w:left="148" w:hanging="146"/>
      </w:pPr>
      <w:rPr>
        <w:rFonts w:hint="default"/>
        <w:spacing w:val="-1"/>
        <w:w w:val="93"/>
        <w:lang w:val="en-US" w:eastAsia="en-US" w:bidi="ar-SA"/>
      </w:rPr>
    </w:lvl>
    <w:lvl w:ilvl="1">
      <w:numFmt w:val="bullet"/>
      <w:lvlText w:val="•"/>
      <w:lvlJc w:val="left"/>
      <w:pPr>
        <w:ind w:left="1190" w:hanging="146"/>
      </w:pPr>
      <w:rPr>
        <w:rFonts w:hint="default"/>
        <w:lang w:val="en-US" w:eastAsia="en-US" w:bidi="ar-SA"/>
      </w:rPr>
    </w:lvl>
    <w:lvl w:ilvl="2">
      <w:numFmt w:val="bullet"/>
      <w:lvlText w:val="•"/>
      <w:lvlJc w:val="left"/>
      <w:pPr>
        <w:ind w:left="2241" w:hanging="146"/>
      </w:pPr>
      <w:rPr>
        <w:rFonts w:hint="default"/>
        <w:lang w:val="en-US" w:eastAsia="en-US" w:bidi="ar-SA"/>
      </w:rPr>
    </w:lvl>
    <w:lvl w:ilvl="3">
      <w:numFmt w:val="bullet"/>
      <w:lvlText w:val="•"/>
      <w:lvlJc w:val="left"/>
      <w:pPr>
        <w:ind w:left="3291" w:hanging="146"/>
      </w:pPr>
      <w:rPr>
        <w:rFonts w:hint="default"/>
        <w:lang w:val="en-US" w:eastAsia="en-US" w:bidi="ar-SA"/>
      </w:rPr>
    </w:lvl>
    <w:lvl w:ilvl="4">
      <w:numFmt w:val="bullet"/>
      <w:lvlText w:val="•"/>
      <w:lvlJc w:val="left"/>
      <w:pPr>
        <w:ind w:left="4342" w:hanging="146"/>
      </w:pPr>
      <w:rPr>
        <w:rFonts w:hint="default"/>
        <w:lang w:val="en-US" w:eastAsia="en-US" w:bidi="ar-SA"/>
      </w:rPr>
    </w:lvl>
    <w:lvl w:ilvl="5">
      <w:numFmt w:val="bullet"/>
      <w:lvlText w:val="•"/>
      <w:lvlJc w:val="left"/>
      <w:pPr>
        <w:ind w:left="5393" w:hanging="146"/>
      </w:pPr>
      <w:rPr>
        <w:rFonts w:hint="default"/>
        <w:lang w:val="en-US" w:eastAsia="en-US" w:bidi="ar-SA"/>
      </w:rPr>
    </w:lvl>
    <w:lvl w:ilvl="6">
      <w:numFmt w:val="bullet"/>
      <w:lvlText w:val="•"/>
      <w:lvlJc w:val="left"/>
      <w:pPr>
        <w:ind w:left="6443" w:hanging="146"/>
      </w:pPr>
      <w:rPr>
        <w:rFonts w:hint="default"/>
        <w:lang w:val="en-US" w:eastAsia="en-US" w:bidi="ar-SA"/>
      </w:rPr>
    </w:lvl>
    <w:lvl w:ilvl="7">
      <w:numFmt w:val="bullet"/>
      <w:lvlText w:val="•"/>
      <w:lvlJc w:val="left"/>
      <w:pPr>
        <w:ind w:left="7494" w:hanging="146"/>
      </w:pPr>
      <w:rPr>
        <w:rFonts w:hint="default"/>
        <w:lang w:val="en-US" w:eastAsia="en-US" w:bidi="ar-SA"/>
      </w:rPr>
    </w:lvl>
    <w:lvl w:ilvl="8">
      <w:numFmt w:val="bullet"/>
      <w:lvlText w:val="•"/>
      <w:lvlJc w:val="left"/>
      <w:pPr>
        <w:ind w:left="8544" w:hanging="146"/>
      </w:pPr>
      <w:rPr>
        <w:rFonts w:hint="default"/>
        <w:lang w:val="en-US" w:eastAsia="en-US" w:bidi="ar-SA"/>
      </w:rPr>
    </w:lvl>
  </w:abstractNum>
  <w:abstractNum w:abstractNumId="6" w15:restartNumberingAfterBreak="0">
    <w:nsid w:val="7D2C6154"/>
    <w:multiLevelType w:val="multilevel"/>
    <w:tmpl w:val="7D2C61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04250773">
    <w:abstractNumId w:val="0"/>
    <w:lvlOverride w:ilvl="0">
      <w:startOverride w:val="1"/>
    </w:lvlOverride>
  </w:num>
  <w:num w:numId="2" w16cid:durableId="583684684">
    <w:abstractNumId w:val="3"/>
  </w:num>
  <w:num w:numId="3" w16cid:durableId="1673412540">
    <w:abstractNumId w:val="1"/>
  </w:num>
  <w:num w:numId="4" w16cid:durableId="278730396">
    <w:abstractNumId w:val="6"/>
  </w:num>
  <w:num w:numId="5" w16cid:durableId="440495090">
    <w:abstractNumId w:val="2"/>
  </w:num>
  <w:num w:numId="6" w16cid:durableId="239946880">
    <w:abstractNumId w:val="4"/>
  </w:num>
  <w:num w:numId="7" w16cid:durableId="109403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43D"/>
    <w:rsid w:val="00090EB4"/>
    <w:rsid w:val="00164938"/>
    <w:rsid w:val="00172FB0"/>
    <w:rsid w:val="00183D19"/>
    <w:rsid w:val="001F7E97"/>
    <w:rsid w:val="002B4916"/>
    <w:rsid w:val="002E5AC9"/>
    <w:rsid w:val="003115F5"/>
    <w:rsid w:val="0032468F"/>
    <w:rsid w:val="0035121C"/>
    <w:rsid w:val="003F7E84"/>
    <w:rsid w:val="004000EA"/>
    <w:rsid w:val="00405762"/>
    <w:rsid w:val="00451F8A"/>
    <w:rsid w:val="00731BDA"/>
    <w:rsid w:val="007B54C1"/>
    <w:rsid w:val="007C5B97"/>
    <w:rsid w:val="00876F55"/>
    <w:rsid w:val="008822DC"/>
    <w:rsid w:val="008F7086"/>
    <w:rsid w:val="00977E27"/>
    <w:rsid w:val="009957A0"/>
    <w:rsid w:val="00A3143D"/>
    <w:rsid w:val="00AD5B80"/>
    <w:rsid w:val="00C0182A"/>
    <w:rsid w:val="00C26E02"/>
    <w:rsid w:val="00CD0722"/>
    <w:rsid w:val="00CE21F0"/>
    <w:rsid w:val="00E10669"/>
    <w:rsid w:val="00F85B15"/>
    <w:rsid w:val="00FC272E"/>
    <w:rsid w:val="012F41E0"/>
    <w:rsid w:val="0F2C0009"/>
    <w:rsid w:val="0FD72FD2"/>
    <w:rsid w:val="17E369AF"/>
    <w:rsid w:val="418E18FE"/>
    <w:rsid w:val="4852511B"/>
    <w:rsid w:val="62E9428B"/>
    <w:rsid w:val="79B871A5"/>
    <w:rsid w:val="7CF37B16"/>
    <w:rsid w:val="7E1025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380FF"/>
  <w15:docId w15:val="{6BA75521-0D48-47D7-87B7-0010114A1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MA" w:eastAsia="fr-M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uiPriority="10"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2"/>
      <w:szCs w:val="22"/>
      <w:lang w:val="fr-FR" w:eastAsia="fr-FR"/>
    </w:rPr>
  </w:style>
  <w:style w:type="paragraph" w:styleId="Heading1">
    <w:name w:val="heading 1"/>
    <w:basedOn w:val="Normal"/>
    <w:link w:val="Heading1Char"/>
    <w:qFormat/>
    <w:pPr>
      <w:spacing w:before="360" w:after="120"/>
      <w:outlineLvl w:val="0"/>
    </w:pPr>
    <w:rPr>
      <w:b/>
      <w:bCs/>
      <w:color w:val="1B3A8A"/>
      <w:sz w:val="26"/>
      <w:szCs w:val="26"/>
    </w:rPr>
  </w:style>
  <w:style w:type="paragraph" w:styleId="Heading2">
    <w:name w:val="heading 2"/>
    <w:next w:val="Normal"/>
    <w:link w:val="Heading2Char"/>
    <w:qFormat/>
    <w:pPr>
      <w:spacing w:before="200" w:after="80"/>
      <w:outlineLvl w:val="1"/>
    </w:pPr>
    <w:rPr>
      <w:rFonts w:eastAsia="Times New Roman"/>
      <w:b/>
      <w:bCs/>
      <w:i/>
      <w:iCs/>
      <w:color w:val="000000"/>
      <w:sz w:val="23"/>
      <w:szCs w:val="23"/>
      <w:lang w:val="fr-FR" w:eastAsia="fr-FR"/>
    </w:rPr>
  </w:style>
  <w:style w:type="paragraph" w:styleId="Heading3">
    <w:name w:val="heading 3"/>
    <w:next w:val="Normal"/>
    <w:qFormat/>
    <w:pPr>
      <w:spacing w:before="140" w:after="50"/>
      <w:outlineLvl w:val="2"/>
    </w:pPr>
    <w:rPr>
      <w:rFonts w:eastAsia="Times New Roman"/>
      <w:b/>
      <w:bCs/>
      <w:color w:val="000000"/>
      <w:sz w:val="22"/>
      <w:szCs w:val="22"/>
      <w:lang w:val="fr-FR" w:eastAsia="fr-FR"/>
    </w:rPr>
  </w:style>
  <w:style w:type="paragraph" w:styleId="Heading4">
    <w:name w:val="heading 4"/>
    <w:next w:val="Normal"/>
    <w:qFormat/>
    <w:pPr>
      <w:outlineLvl w:val="3"/>
    </w:pPr>
    <w:rPr>
      <w:rFonts w:eastAsia="Times New Roman"/>
      <w:i/>
      <w:iCs/>
      <w:color w:val="2E74B5"/>
      <w:sz w:val="22"/>
      <w:szCs w:val="22"/>
      <w:lang w:val="fr-FR" w:eastAsia="fr-FR"/>
    </w:rPr>
  </w:style>
  <w:style w:type="paragraph" w:styleId="Heading5">
    <w:name w:val="heading 5"/>
    <w:next w:val="Normal"/>
    <w:qFormat/>
    <w:pPr>
      <w:outlineLvl w:val="4"/>
    </w:pPr>
    <w:rPr>
      <w:rFonts w:eastAsia="Times New Roman"/>
      <w:color w:val="2E74B5"/>
      <w:sz w:val="22"/>
      <w:szCs w:val="22"/>
      <w:lang w:val="fr-FR" w:eastAsia="fr-FR"/>
    </w:rPr>
  </w:style>
  <w:style w:type="paragraph" w:styleId="Heading6">
    <w:name w:val="heading 6"/>
    <w:next w:val="Normal"/>
    <w:qFormat/>
    <w:pPr>
      <w:outlineLvl w:val="5"/>
    </w:pPr>
    <w:rPr>
      <w:rFonts w:eastAsia="Times New Roman"/>
      <w:color w:val="1F4D78"/>
      <w:sz w:val="22"/>
      <w:szCs w:val="22"/>
      <w:lang w:val="fr-FR" w:eastAsia="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8"/>
    </w:pPr>
    <w:rPr>
      <w:sz w:val="24"/>
      <w:szCs w:val="24"/>
    </w:rPr>
  </w:style>
  <w:style w:type="paragraph" w:styleId="Caption">
    <w:name w:val="caption"/>
    <w:basedOn w:val="Normal"/>
    <w:qFormat/>
    <w:pPr>
      <w:keepNext/>
      <w:spacing w:before="160" w:after="80" w:line="276" w:lineRule="auto"/>
    </w:pPr>
    <w:rPr>
      <w:rFonts w:eastAsiaTheme="minorEastAsia" w:cs="Arial"/>
      <w:b/>
      <w:i/>
      <w:kern w:val="2"/>
      <w:sz w:val="20"/>
      <w14:ligatures w14:val="standardContextual"/>
    </w:rPr>
  </w:style>
  <w:style w:type="character" w:styleId="Emphasis">
    <w:name w:val="Emphasis"/>
    <w:basedOn w:val="DefaultParagraphFont"/>
    <w:qFormat/>
    <w:rPr>
      <w:i/>
      <w:iCs/>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lang w:val="fr-FR" w:eastAsia="fr-FR"/>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lang w:val="fr-FR" w:eastAsia="fr-FR"/>
    </w:rPr>
  </w:style>
  <w:style w:type="character" w:styleId="HTMLCode">
    <w:name w:val="HTML Code"/>
    <w:basedOn w:val="DefaultParagraphFont"/>
    <w:qFormat/>
    <w:rPr>
      <w:rFonts w:ascii="Courier New" w:hAnsi="Courier New" w:cs="Courier New"/>
      <w:sz w:val="20"/>
      <w:szCs w:val="20"/>
    </w:rPr>
  </w:style>
  <w:style w:type="character" w:styleId="Hyperlink">
    <w:name w:val="Hyperlink"/>
    <w:uiPriority w:val="99"/>
    <w:unhideWhenUsed/>
    <w:qFormat/>
    <w:rPr>
      <w:color w:val="0563C1"/>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spacing w:after="160" w:line="278" w:lineRule="auto"/>
    </w:pPr>
    <w:rPr>
      <w:rFonts w:asciiTheme="minorHAnsi" w:eastAsiaTheme="minorEastAsia"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link w:val="TitleChar"/>
    <w:uiPriority w:val="10"/>
    <w:qFormat/>
    <w:rPr>
      <w:rFonts w:eastAsia="Times New Roman"/>
      <w:sz w:val="56"/>
      <w:szCs w:val="56"/>
      <w:lang w:val="fr-FR" w:eastAsia="fr-FR"/>
    </w:rPr>
  </w:style>
  <w:style w:type="paragraph" w:styleId="ListParagraph">
    <w:name w:val="List Paragraph"/>
    <w:basedOn w:val="Normal"/>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TitleChar">
    <w:name w:val="Title Char"/>
    <w:basedOn w:val="DefaultParagraphFont"/>
    <w:link w:val="Title"/>
    <w:uiPriority w:val="10"/>
    <w:qFormat/>
    <w:rPr>
      <w:rFonts w:eastAsia="Times New Roman"/>
      <w:sz w:val="56"/>
      <w:szCs w:val="56"/>
    </w:rPr>
  </w:style>
  <w:style w:type="character" w:customStyle="1" w:styleId="Heading1Char">
    <w:name w:val="Heading 1 Char"/>
    <w:basedOn w:val="DefaultParagraphFont"/>
    <w:link w:val="Heading1"/>
    <w:qFormat/>
    <w:rPr>
      <w:rFonts w:eastAsia="Times New Roman"/>
      <w:b/>
      <w:bCs/>
      <w:color w:val="1B3A8A"/>
      <w:sz w:val="26"/>
      <w:szCs w:val="26"/>
    </w:rPr>
  </w:style>
  <w:style w:type="character" w:customStyle="1" w:styleId="Heading2Char">
    <w:name w:val="Heading 2 Char"/>
    <w:basedOn w:val="DefaultParagraphFont"/>
    <w:link w:val="Heading2"/>
    <w:qFormat/>
    <w:rPr>
      <w:rFonts w:eastAsia="Times New Roman"/>
      <w:b/>
      <w:bCs/>
      <w:i/>
      <w:iCs/>
      <w:color w:val="0000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mailto:ayoub.gorry@etu.uae.ac.ma"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ailto:anass.essafi@etu.uae.ac.ma" TargetMode="External"/><Relationship Id="rId2" Type="http://schemas.openxmlformats.org/officeDocument/2006/relationships/styles" Target="styles.xml"/><Relationship Id="rId16" Type="http://schemas.openxmlformats.org/officeDocument/2006/relationships/hyperlink" Target="mailto:youssef.elkahlaoui@etu.uae.ac.ma" TargetMode="External"/><Relationship Id="rId20" Type="http://schemas.openxmlformats.org/officeDocument/2006/relationships/hyperlink" Target="mailto:mcherradi.ensah@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mailto:ayoub.gorry@etu.uae.ac.m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7037</Words>
  <Characters>38707</Characters>
  <Application>Microsoft Office Word</Application>
  <DocSecurity>0</DocSecurity>
  <Lines>322</Lines>
  <Paragraphs>91</Paragraphs>
  <ScaleCrop>false</ScaleCrop>
  <Company/>
  <LinksUpToDate>false</LinksUpToDate>
  <CharactersWithSpaces>45653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Moaad Daoudi</cp:lastModifiedBy>
  <cp:revision>14</cp:revision>
  <dcterms:created xsi:type="dcterms:W3CDTF">2026-05-18T18:20:00Z</dcterms:created>
  <dcterms:modified xsi:type="dcterms:W3CDTF">2026-05-20T15:54:00Z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eyJoZGlkIjoiYTNlNGM3NGEzMDMwY2I0N2M3Yzg1MWYwNjJjZmEwZWQiLCJ1c2VySWQiOiIxNTgyMzI1MzAzMDI5MCJ9</vt:lpwstr>
  </property>
  <property fmtid="{D5CDD505-2E9C-101B-9397-08002B2CF9AE}" pid="3" name="KSOProductBuildVer">
    <vt:lpwstr>1033-12.1.0.26372</vt:lpwstr>
  </property>
  <property fmtid="{D5CDD505-2E9C-101B-9397-08002B2CF9AE}" pid="4" name="ICV">
    <vt:lpwstr>F48706BEE0D047588AF4C290C86D5B12_12</vt:lpwstr>
  </property>
</Properties>
</file>